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1B" w:rsidRDefault="005E0945" w:rsidP="00F208DC">
      <w:pPr>
        <w:spacing w:before="0" w:after="0" w:line="240" w:lineRule="auto"/>
        <w:ind w:firstLine="0"/>
        <w:jc w:val="center"/>
        <w:rPr>
          <w:b/>
          <w:color w:val="000000"/>
          <w:lang w:val="en-US"/>
        </w:rPr>
      </w:pPr>
      <w:r w:rsidRPr="006A0353">
        <w:rPr>
          <w:b/>
          <w:color w:val="000000"/>
          <w:lang w:val="en-US"/>
        </w:rPr>
        <w:t xml:space="preserve">TÀI LIỆU ÔN TẬP </w:t>
      </w:r>
    </w:p>
    <w:p w:rsidR="005E0945" w:rsidRPr="006A0353" w:rsidRDefault="00090A48" w:rsidP="00F208DC">
      <w:pPr>
        <w:spacing w:before="0" w:after="0" w:line="240" w:lineRule="auto"/>
        <w:ind w:firstLine="0"/>
        <w:jc w:val="center"/>
        <w:rPr>
          <w:b/>
          <w:color w:val="000000"/>
          <w:lang w:val="en-US"/>
        </w:rPr>
      </w:pPr>
      <w:r w:rsidRPr="006A0353">
        <w:rPr>
          <w:b/>
          <w:color w:val="000000"/>
          <w:lang w:val="en-US"/>
        </w:rPr>
        <w:t>NHÓM TỔNG HỢP</w:t>
      </w:r>
    </w:p>
    <w:p w:rsidR="00161D1B" w:rsidRPr="00F208DC" w:rsidRDefault="00161D1B" w:rsidP="001609CB">
      <w:pPr>
        <w:pStyle w:val="Chapter1"/>
        <w:spacing w:before="0" w:after="120" w:line="264" w:lineRule="auto"/>
        <w:rPr>
          <w:color w:val="000000"/>
          <w:spacing w:val="0"/>
        </w:rPr>
      </w:pPr>
      <w:bookmarkStart w:id="0" w:name="_Toc341088489"/>
      <w:r w:rsidRPr="00F208DC">
        <w:rPr>
          <w:color w:val="000000"/>
          <w:spacing w:val="0"/>
        </w:rPr>
        <w:t>*</w:t>
      </w:r>
      <w:r w:rsidR="00F208DC">
        <w:rPr>
          <w:color w:val="000000"/>
          <w:spacing w:val="0"/>
        </w:rPr>
        <w:t>*****</w:t>
      </w:r>
    </w:p>
    <w:p w:rsidR="00003BD0" w:rsidRDefault="00003BD0" w:rsidP="00F208DC">
      <w:pPr>
        <w:pStyle w:val="Chapter1"/>
        <w:spacing w:before="120" w:after="0" w:line="240" w:lineRule="auto"/>
        <w:contextualSpacing/>
        <w:rPr>
          <w:color w:val="000000"/>
          <w:spacing w:val="0"/>
        </w:rPr>
      </w:pPr>
      <w:r w:rsidRPr="006A0353">
        <w:rPr>
          <w:i/>
          <w:color w:val="000000"/>
          <w:spacing w:val="0"/>
          <w:lang w:val="vi-VN"/>
        </w:rPr>
        <w:t xml:space="preserve">Chuyên đề </w:t>
      </w:r>
      <w:r w:rsidRPr="006A0353">
        <w:rPr>
          <w:i/>
          <w:color w:val="000000"/>
          <w:spacing w:val="0"/>
          <w:lang w:val="vi-VN"/>
        </w:rPr>
        <w:br/>
      </w:r>
      <w:r w:rsidRPr="006A0353">
        <w:rPr>
          <w:color w:val="000000"/>
          <w:spacing w:val="0"/>
          <w:lang w:val="vi-VN"/>
        </w:rPr>
        <w:t xml:space="preserve">MỘT SỐ VẤN ĐỀ CHUNG </w:t>
      </w:r>
      <w:r w:rsidRPr="006A0353">
        <w:rPr>
          <w:color w:val="000000"/>
          <w:spacing w:val="0"/>
          <w:lang w:val="vi-VN"/>
        </w:rPr>
        <w:br/>
        <w:t>VỀ QUẢN LÝ HÀNH CHÍNH NHÀ NƯỚC</w:t>
      </w:r>
      <w:bookmarkEnd w:id="0"/>
    </w:p>
    <w:p w:rsidR="00161D1B" w:rsidRPr="00161D1B" w:rsidRDefault="00161D1B" w:rsidP="00F208DC">
      <w:pPr>
        <w:pStyle w:val="Chapter1"/>
        <w:spacing w:before="120" w:after="0" w:line="240" w:lineRule="auto"/>
        <w:contextualSpacing/>
        <w:rPr>
          <w:color w:val="000000"/>
          <w:spacing w:val="0"/>
        </w:rPr>
      </w:pPr>
    </w:p>
    <w:p w:rsidR="00003BD0" w:rsidRPr="006A0353" w:rsidRDefault="00003BD0" w:rsidP="00F208DC">
      <w:pPr>
        <w:pStyle w:val="Heading1"/>
        <w:numPr>
          <w:ilvl w:val="0"/>
          <w:numId w:val="2"/>
        </w:numPr>
        <w:tabs>
          <w:tab w:val="num" w:pos="980"/>
          <w:tab w:val="left" w:pos="1260"/>
        </w:tabs>
        <w:spacing w:before="120" w:after="0" w:line="240" w:lineRule="auto"/>
        <w:ind w:firstLine="720"/>
        <w:contextualSpacing/>
        <w:rPr>
          <w:color w:val="000000"/>
          <w:spacing w:val="-16"/>
          <w:szCs w:val="28"/>
          <w:lang w:val="vi-VN"/>
        </w:rPr>
      </w:pPr>
      <w:bookmarkStart w:id="1" w:name="_Toc331430290"/>
      <w:bookmarkStart w:id="2" w:name="_Toc335133952"/>
      <w:bookmarkStart w:id="3" w:name="_Toc341088490"/>
      <w:r w:rsidRPr="006A0353">
        <w:rPr>
          <w:color w:val="000000"/>
          <w:spacing w:val="-16"/>
          <w:szCs w:val="28"/>
          <w:lang w:val="vi-VN"/>
        </w:rPr>
        <w:t>KHÁI NIỆM, ĐẶC ĐIỂM CỦA QUẢN LÝ HÀNH CHÍNH NHÀ NƯỚC</w:t>
      </w:r>
      <w:bookmarkEnd w:id="1"/>
      <w:bookmarkEnd w:id="2"/>
      <w:bookmarkEnd w:id="3"/>
      <w:r w:rsidRPr="006A0353">
        <w:rPr>
          <w:color w:val="000000"/>
          <w:spacing w:val="-16"/>
          <w:szCs w:val="28"/>
          <w:lang w:val="vi-VN"/>
        </w:rPr>
        <w:t xml:space="preserve"> </w:t>
      </w:r>
    </w:p>
    <w:p w:rsidR="00003BD0" w:rsidRPr="006A0353" w:rsidRDefault="00003BD0" w:rsidP="00F208DC">
      <w:pPr>
        <w:pStyle w:val="Heading2"/>
        <w:tabs>
          <w:tab w:val="left" w:pos="1260"/>
        </w:tabs>
        <w:spacing w:before="120" w:after="0" w:line="240" w:lineRule="auto"/>
        <w:contextualSpacing/>
        <w:rPr>
          <w:color w:val="000000"/>
          <w:szCs w:val="28"/>
          <w:lang w:val="vi-VN"/>
        </w:rPr>
      </w:pPr>
      <w:bookmarkStart w:id="4" w:name="_Toc341088491"/>
      <w:r w:rsidRPr="006A0353">
        <w:rPr>
          <w:color w:val="000000"/>
          <w:szCs w:val="28"/>
          <w:lang w:val="vi-VN"/>
        </w:rPr>
        <w:t>Khái niệm quản lý hành chính nhà nước</w:t>
      </w:r>
      <w:bookmarkEnd w:id="4"/>
    </w:p>
    <w:p w:rsidR="00003BD0" w:rsidRPr="006A0353" w:rsidRDefault="00003BD0" w:rsidP="00F208DC">
      <w:pPr>
        <w:pStyle w:val="Heading3"/>
        <w:numPr>
          <w:ilvl w:val="2"/>
          <w:numId w:val="26"/>
        </w:numPr>
        <w:spacing w:before="120" w:after="0" w:line="240" w:lineRule="auto"/>
        <w:contextualSpacing/>
        <w:rPr>
          <w:rFonts w:cs="Times New Roman"/>
          <w:szCs w:val="28"/>
        </w:rPr>
      </w:pPr>
      <w:bookmarkStart w:id="5" w:name="_Toc341088492"/>
      <w:r w:rsidRPr="006A0353">
        <w:rPr>
          <w:rFonts w:cs="Times New Roman"/>
          <w:szCs w:val="28"/>
        </w:rPr>
        <w:t>Khái niệm quản lý</w:t>
      </w:r>
      <w:bookmarkEnd w:id="5"/>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Hoạt động quản lý bắt nguồn từ sự phân công, hợp tác lao động, phát sinh khi cần có sự nỗ lực tập thể để thực hiện mục tiêu chung. Quản lý diễn ra ở mọi tổ chức, từ phạm vi nhỏ đến phạm vi lớn, từ đơn giản đến phức tạp. </w:t>
      </w:r>
    </w:p>
    <w:p w:rsidR="00003BD0" w:rsidRPr="006A0353" w:rsidRDefault="00003BD0" w:rsidP="00F208DC">
      <w:pPr>
        <w:tabs>
          <w:tab w:val="left" w:pos="1260"/>
        </w:tabs>
        <w:spacing w:before="120" w:after="0" w:line="240" w:lineRule="auto"/>
        <w:contextualSpacing/>
        <w:rPr>
          <w:color w:val="000000"/>
        </w:rPr>
      </w:pPr>
      <w:r w:rsidRPr="006A0353">
        <w:rPr>
          <w:color w:val="000000"/>
        </w:rPr>
        <w:t>Với ý nghĩa phổ biến thì quản lý là hoạt động nhằm tác động một cách có tổ chức và định hướng của chủ thể quản lý lên một đối tượng quản lý để điều chỉnh các quá trình xã hội và hành vi của con người, nhằm duy trì tính ổn định và phát triển của đối tượng quản lý theo những mục tiêu đã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Quản lý bao gồm các yếu tố sau:</w:t>
      </w:r>
    </w:p>
    <w:p w:rsidR="00003BD0" w:rsidRPr="006A0353" w:rsidRDefault="00003BD0" w:rsidP="00F208DC">
      <w:pPr>
        <w:tabs>
          <w:tab w:val="left" w:pos="1260"/>
        </w:tabs>
        <w:spacing w:before="120" w:after="0" w:line="240" w:lineRule="auto"/>
        <w:contextualSpacing/>
        <w:rPr>
          <w:color w:val="000000"/>
        </w:rPr>
      </w:pPr>
      <w:r w:rsidRPr="006A0353">
        <w:rPr>
          <w:color w:val="000000"/>
        </w:rPr>
        <w:t>- Chủ thể quản lý: là tác nhân tạo ra các tác động quản lý. Chủ thể có thể là một cá nhân hoặc tổ chức.</w:t>
      </w:r>
    </w:p>
    <w:p w:rsidR="00003BD0" w:rsidRPr="006A0353" w:rsidRDefault="00003BD0" w:rsidP="00F208DC">
      <w:pPr>
        <w:tabs>
          <w:tab w:val="left" w:pos="1260"/>
        </w:tabs>
        <w:spacing w:before="120" w:after="0" w:line="240" w:lineRule="auto"/>
        <w:contextualSpacing/>
        <w:rPr>
          <w:color w:val="000000"/>
        </w:rPr>
      </w:pPr>
      <w:r w:rsidRPr="006A0353">
        <w:rPr>
          <w:color w:val="000000"/>
        </w:rPr>
        <w:t>- Khách thể quản lý: chịu sự tác động hay chịu sự điều chỉnh của chủ thể quản lý, đó là hành vi của con người và các quá trình xã hội.</w:t>
      </w:r>
    </w:p>
    <w:p w:rsidR="00003BD0" w:rsidRPr="006A0353" w:rsidRDefault="00003BD0" w:rsidP="00F208DC">
      <w:pPr>
        <w:tabs>
          <w:tab w:val="left" w:pos="1260"/>
        </w:tabs>
        <w:spacing w:before="120" w:after="0" w:line="240" w:lineRule="auto"/>
        <w:contextualSpacing/>
        <w:rPr>
          <w:color w:val="000000"/>
          <w:spacing w:val="-4"/>
        </w:rPr>
      </w:pPr>
      <w:r w:rsidRPr="006A0353">
        <w:rPr>
          <w:color w:val="000000"/>
          <w:spacing w:val="-4"/>
        </w:rPr>
        <w:t>- Đối tượng quản lý: tiếp nhận sự tác động của chủ thể quản lý. Tùy theo từng loại đối tượng khác nhau mà người ta chia thành các dạng quản lý khác nhau.</w:t>
      </w:r>
    </w:p>
    <w:p w:rsidR="00003BD0" w:rsidRPr="006A0353" w:rsidRDefault="00003BD0" w:rsidP="00F208DC">
      <w:pPr>
        <w:tabs>
          <w:tab w:val="left" w:pos="1260"/>
        </w:tabs>
        <w:spacing w:before="120" w:after="0" w:line="240" w:lineRule="auto"/>
        <w:contextualSpacing/>
        <w:rPr>
          <w:color w:val="000000"/>
        </w:rPr>
      </w:pPr>
      <w:r w:rsidRPr="006A0353">
        <w:rPr>
          <w:color w:val="000000"/>
        </w:rPr>
        <w:t>- Mục tiêu quản lý: là cái đích cần phải đạt tới tại một thời điểm nhất định do chủ thể quản lý định trước.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Quản lý là một hoạt động phức tạp và nó phụ thuộc vào nhiều yếu tố khác nhau. Các yếu tố đó là: con người; hệ thống và tư tưởng chính trị; tổ chức; thông tin; văn hóa...</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6" w:name="_Toc341088493"/>
      <w:r w:rsidRPr="006A0353">
        <w:rPr>
          <w:rFonts w:cs="Times New Roman"/>
          <w:color w:val="000000"/>
          <w:szCs w:val="28"/>
        </w:rPr>
        <w:t>Khái niệm quản lý hành chính nhà nước</w:t>
      </w:r>
      <w:bookmarkEnd w:id="6"/>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Quản lý nhà nước xuất hiện cùng với sự xuất hiện của Nhà nước. Quản lý nhà nước thay đổi phụ thuộc vào chế độ chính trị, trình độ phát triển kinh tế - xã hội của mỗi quốc gia qua các giai đoạn lịch sử. Ngày nay quản lý nhà nước bao gồm hoạt động lập pháp của cơ quan lập pháp, hoạt động hành pháp của Chính phủ và hoạt động tư pháp của cơ quan tư pháp. </w:t>
      </w:r>
    </w:p>
    <w:p w:rsidR="00003BD0" w:rsidRPr="006A0353" w:rsidRDefault="00003BD0" w:rsidP="00F208DC">
      <w:pPr>
        <w:tabs>
          <w:tab w:val="left" w:pos="1260"/>
        </w:tabs>
        <w:spacing w:before="120" w:after="0" w:line="240" w:lineRule="auto"/>
        <w:contextualSpacing/>
        <w:rPr>
          <w:color w:val="000000"/>
        </w:rPr>
      </w:pPr>
      <w:r w:rsidRPr="006A0353">
        <w:rPr>
          <w:color w:val="000000"/>
        </w:rPr>
        <w:t>Có thể hiểu quản lý nhà nước là một dạng quản lý xã hội đặc biệt, mang tính quyền lực nhà nước và sử dụng pháp luật nhà nước để điều chỉnh các hành vi của con người trên tất cả các lĩnh vực của đời sống xã hội do các cơ quan trong bộ máy nhà nước thực hiện, nhằm thỏa mãn nhu cầu hợp pháp của con người, duy trì sự ổn định và phát triển của xã hội.</w:t>
      </w:r>
    </w:p>
    <w:p w:rsidR="00003BD0" w:rsidRPr="006A0353" w:rsidRDefault="00003BD0" w:rsidP="00F208DC">
      <w:pPr>
        <w:tabs>
          <w:tab w:val="left" w:pos="1260"/>
        </w:tabs>
        <w:spacing w:before="120" w:after="0" w:line="240" w:lineRule="auto"/>
        <w:contextualSpacing/>
        <w:rPr>
          <w:color w:val="000000"/>
        </w:rPr>
      </w:pPr>
      <w:r w:rsidRPr="006A0353">
        <w:rPr>
          <w:color w:val="000000"/>
        </w:rPr>
        <w:lastRenderedPageBreak/>
        <w:t>Quản lý hành chính nhà nước có phạm vi hẹp hơn so với quản lý nhà nước vì:</w:t>
      </w:r>
    </w:p>
    <w:p w:rsidR="00003BD0" w:rsidRPr="006A0353" w:rsidRDefault="00003BD0" w:rsidP="00F208DC">
      <w:pPr>
        <w:tabs>
          <w:tab w:val="left" w:pos="1260"/>
        </w:tabs>
        <w:spacing w:before="120" w:after="0" w:line="240" w:lineRule="auto"/>
        <w:contextualSpacing/>
        <w:rPr>
          <w:color w:val="000000"/>
        </w:rPr>
      </w:pPr>
      <w:r w:rsidRPr="006A0353">
        <w:rPr>
          <w:color w:val="000000"/>
        </w:rPr>
        <w:t>- Quản lý hành chính nhà nước là hoạt động thực thi quyền hành pháp, tức là hoạt động chấp hành và điều hành;</w:t>
      </w:r>
    </w:p>
    <w:p w:rsidR="00003BD0" w:rsidRPr="006A0353" w:rsidRDefault="00003BD0" w:rsidP="00F208DC">
      <w:pPr>
        <w:tabs>
          <w:tab w:val="left" w:pos="1260"/>
        </w:tabs>
        <w:spacing w:before="120" w:after="0" w:line="240" w:lineRule="auto"/>
        <w:contextualSpacing/>
        <w:rPr>
          <w:color w:val="000000"/>
        </w:rPr>
      </w:pPr>
      <w:r w:rsidRPr="006A0353">
        <w:rPr>
          <w:color w:val="000000"/>
        </w:rPr>
        <w:t>- Chủ thể quản lý hành chính nhà nước là các cơ quan, cán bộ, công chức hành chính nhà nước trong hệ thống hành chính từ Trung ương đến cơ sở.</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Như vậy, quản lý hành chính nhà nước là hoạt động thực thi quyền hành pháp nhằm tác động có tổ chức và điều chỉnh bằng quyền lực nhà nước đối với các quá trình xã hội và hành vi của công dân do các cơ quan trong hệ thống hành chính nhà nước từ Trung ương đến cơ sở thực hiện để thực hiện chức năng, nhiệm vụ của Nhà nước, phát triển kinh tế - xã hội, duy trì trật tự an ninh, thỏa mãn nhu cầu hàng ngày của nhân dân. </w:t>
      </w:r>
    </w:p>
    <w:p w:rsidR="00003BD0" w:rsidRPr="006A0353" w:rsidRDefault="00003BD0" w:rsidP="00F208DC">
      <w:pPr>
        <w:tabs>
          <w:tab w:val="left" w:pos="1260"/>
        </w:tabs>
        <w:spacing w:before="120" w:after="0" w:line="240" w:lineRule="auto"/>
        <w:contextualSpacing/>
        <w:rPr>
          <w:color w:val="000000"/>
        </w:rPr>
      </w:pPr>
      <w:r w:rsidRPr="006A0353">
        <w:rPr>
          <w:color w:val="000000"/>
        </w:rPr>
        <w:t>Khái niệm trên có ba điểm cần lưu ý:</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w:t>
      </w:r>
      <w:r w:rsidRPr="006A0353">
        <w:rPr>
          <w:i/>
          <w:color w:val="000000"/>
        </w:rPr>
        <w:t>Một là</w:t>
      </w:r>
      <w:r w:rsidRPr="006A0353">
        <w:rPr>
          <w:color w:val="000000"/>
        </w:rPr>
        <w:t>, quản lý hành chính nhà nước có tính quyền lực nhà nước;</w:t>
      </w:r>
    </w:p>
    <w:p w:rsidR="00003BD0" w:rsidRPr="006A0353" w:rsidRDefault="00003BD0" w:rsidP="00F208DC">
      <w:pPr>
        <w:tabs>
          <w:tab w:val="left" w:pos="1260"/>
        </w:tabs>
        <w:spacing w:before="120" w:after="0" w:line="240" w:lineRule="auto"/>
        <w:contextualSpacing/>
        <w:rPr>
          <w:color w:val="000000"/>
          <w:spacing w:val="-2"/>
        </w:rPr>
      </w:pPr>
      <w:r w:rsidRPr="006A0353">
        <w:rPr>
          <w:color w:val="000000"/>
          <w:spacing w:val="-2"/>
        </w:rPr>
        <w:t xml:space="preserve">- </w:t>
      </w:r>
      <w:r w:rsidRPr="006A0353">
        <w:rPr>
          <w:i/>
          <w:color w:val="000000"/>
          <w:spacing w:val="-2"/>
        </w:rPr>
        <w:t>Hai là</w:t>
      </w:r>
      <w:r w:rsidRPr="006A0353">
        <w:rPr>
          <w:color w:val="000000"/>
          <w:spacing w:val="-2"/>
        </w:rPr>
        <w:t>, quản lý hành chính nhà nước là hoạt động thực hiện hàng ngày, tổ chức và điều chỉnh các quan hệ xã hội và hành vi hoạt động của công dân bằng việc ra các quyết định quản lý hành chính và thực hiện các hành vi hành chính.</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w:t>
      </w:r>
      <w:r w:rsidRPr="006A0353">
        <w:rPr>
          <w:i/>
          <w:color w:val="000000"/>
        </w:rPr>
        <w:t>Ba là</w:t>
      </w:r>
      <w:r w:rsidRPr="006A0353">
        <w:rPr>
          <w:color w:val="000000"/>
        </w:rPr>
        <w:t>, quản lý hành chính nhà nước được thực hiện bởi các pháp nhân công quyền. Trong hệ thống này đứng đầu là Chính phủ, Thủ tướng Chính phủ, các Bộ, các cơ quan hành chính nhà nước Trung ương, các cấp quản lý hành chính nhà nước địa phương.</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7" w:name="_Toc341088494"/>
      <w:r w:rsidRPr="006A0353">
        <w:rPr>
          <w:color w:val="000000"/>
          <w:szCs w:val="28"/>
          <w:lang w:val="vi-VN"/>
        </w:rPr>
        <w:t>Đặc điểm của quản lý hành chính nhà nước</w:t>
      </w:r>
      <w:bookmarkEnd w:id="7"/>
      <w:r w:rsidRPr="006A0353">
        <w:rPr>
          <w:color w:val="000000"/>
          <w:szCs w:val="28"/>
          <w:lang w:val="vi-VN"/>
        </w:rPr>
        <w:t xml:space="preserve">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Đặc điểm của quản lý hành chính nhà nước là những nét đặc thù của quản lý hành chính nhà nước để phân biệt với các dạng quản lý xã hội của các chủ thể quản lý khác. </w:t>
      </w:r>
    </w:p>
    <w:p w:rsidR="00003BD0" w:rsidRPr="006A0353" w:rsidRDefault="00003BD0" w:rsidP="00F208DC">
      <w:pPr>
        <w:tabs>
          <w:tab w:val="left" w:pos="1260"/>
        </w:tabs>
        <w:spacing w:before="120" w:after="0" w:line="240" w:lineRule="auto"/>
        <w:contextualSpacing/>
        <w:rPr>
          <w:color w:val="000000"/>
        </w:rPr>
      </w:pPr>
      <w:r w:rsidRPr="006A0353">
        <w:rPr>
          <w:color w:val="000000"/>
        </w:rPr>
        <w:t>Để xây dựng nền hành chính phát triển, hiện đại của một nhà nước "của dân, do dân và vì dân", để có một hệ thống tổ chức và quản lý của bộ máy nhà nước có hiệu lực và hiệu quả, điều cần thiết là phải xác định rõ những đặc điểm chủ yếu của quản lý hành chính nhà nước ở nước ta. Những đặc tính này vừa thể hiện đầy đủ bản chất và nét đặc thù của Nhà nước Việt Nam, đồng thời kết hợp những đặc điểm chung của quản lý hành chính nhà nước theo xu hướng chung của thời đại. Với ý nghĩa đó, quản lý hành chính Nhà nước Việt Nam có những đặc điểm chủ yếu sau:</w:t>
      </w:r>
    </w:p>
    <w:p w:rsidR="00003BD0" w:rsidRPr="006A0353" w:rsidRDefault="00003BD0" w:rsidP="00F208DC">
      <w:pPr>
        <w:pStyle w:val="Heading3"/>
        <w:numPr>
          <w:ilvl w:val="2"/>
          <w:numId w:val="21"/>
        </w:numPr>
        <w:spacing w:before="120" w:after="0" w:line="240" w:lineRule="auto"/>
        <w:contextualSpacing/>
        <w:rPr>
          <w:rFonts w:cs="Times New Roman"/>
          <w:szCs w:val="28"/>
        </w:rPr>
      </w:pPr>
      <w:bookmarkStart w:id="8" w:name="_Toc341088495"/>
      <w:r w:rsidRPr="006A0353">
        <w:rPr>
          <w:rFonts w:cs="Times New Roman"/>
          <w:szCs w:val="28"/>
        </w:rPr>
        <w:t>Quản lý hành chính nhà nước mang tính quyền lực nhà nước</w:t>
      </w:r>
      <w:bookmarkEnd w:id="8"/>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Quản lý hành chính nhà nước mang tính quyền lực đặc biệt, tính tổ chức cao và tính mệnh lệnh đơn phương của Nhà nước. Quản lý hành chính nhà nước mang tính quyền lực nhà nước để phân biệt hoạt động quản lý hành chính nhà nước với các hoạt động quản lý khác (quản lý doanh nghiệp, quản lý bệnh viện, trường học...).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9" w:name="_Toc341088496"/>
      <w:r w:rsidRPr="006A0353">
        <w:rPr>
          <w:rFonts w:cs="Times New Roman"/>
          <w:color w:val="000000"/>
          <w:szCs w:val="28"/>
        </w:rPr>
        <w:lastRenderedPageBreak/>
        <w:t>Quản lý hành chính nhà nước có mục tiêu chiến lược, có chương trình, kế hoạch để thực hiện mục tiêu</w:t>
      </w:r>
      <w:bookmarkEnd w:id="9"/>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Mục tiêu của quản lý hành chính nhà nước là mục tiêu tổng hợp, bao gồm: chính trị, kinh tế, văn hóa, xã hội, an ninh, quốc phòng, ngoại giao... Các mục tiêu này mang tính trước mắt và lâu dài.</w:t>
      </w:r>
    </w:p>
    <w:p w:rsidR="00003BD0" w:rsidRPr="006A0353" w:rsidRDefault="00003BD0" w:rsidP="00F208DC">
      <w:pPr>
        <w:tabs>
          <w:tab w:val="left" w:pos="1260"/>
        </w:tabs>
        <w:spacing w:before="120" w:after="0" w:line="240" w:lineRule="auto"/>
        <w:contextualSpacing/>
        <w:rPr>
          <w:color w:val="000000"/>
        </w:rPr>
      </w:pPr>
      <w:r w:rsidRPr="006A0353">
        <w:rPr>
          <w:color w:val="000000"/>
        </w:rPr>
        <w:t>Để đạt được mục tiêu, hành chính nhà nước cần xây dựng các chương trình, dự án và hệ thống kế hoạch dài hạn, trung hạn và ngắn hạn.</w:t>
      </w:r>
    </w:p>
    <w:p w:rsidR="00003BD0" w:rsidRPr="006A0353" w:rsidRDefault="00003BD0" w:rsidP="00F208DC">
      <w:pPr>
        <w:pStyle w:val="Heading3"/>
        <w:tabs>
          <w:tab w:val="left" w:pos="1260"/>
        </w:tabs>
        <w:spacing w:before="120" w:after="0" w:line="240" w:lineRule="auto"/>
        <w:contextualSpacing/>
        <w:jc w:val="both"/>
        <w:rPr>
          <w:rFonts w:cs="Times New Roman"/>
          <w:color w:val="000000"/>
          <w:spacing w:val="-4"/>
          <w:szCs w:val="28"/>
        </w:rPr>
      </w:pPr>
      <w:bookmarkStart w:id="10" w:name="_Toc341088497"/>
      <w:r w:rsidRPr="006A0353">
        <w:rPr>
          <w:rFonts w:cs="Times New Roman"/>
          <w:color w:val="000000"/>
          <w:spacing w:val="-4"/>
          <w:szCs w:val="28"/>
        </w:rPr>
        <w:t>Quản lý hành chính nhà nước có tính chủ động, sáng tạo và linh hoạt</w:t>
      </w:r>
      <w:bookmarkEnd w:id="10"/>
    </w:p>
    <w:p w:rsidR="00003BD0" w:rsidRPr="006A0353" w:rsidRDefault="00003BD0" w:rsidP="00F208DC">
      <w:pPr>
        <w:tabs>
          <w:tab w:val="left" w:pos="1260"/>
        </w:tabs>
        <w:spacing w:before="120" w:after="0" w:line="240" w:lineRule="auto"/>
        <w:contextualSpacing/>
        <w:rPr>
          <w:color w:val="000000"/>
        </w:rPr>
      </w:pPr>
      <w:r w:rsidRPr="006A0353">
        <w:rPr>
          <w:color w:val="000000"/>
        </w:rPr>
        <w:t>Tính chủ động, sáng tạo và linh hoạt này được thể hiện trong việc điều hành, phối hợp, huy động mọi lực lượng, phát huy sức mạnh tổng hợp để quản lý các lĩnh vực của đời sống xã hội theo đúng chức năng, thẩm quyền.</w:t>
      </w:r>
    </w:p>
    <w:p w:rsidR="00003BD0" w:rsidRPr="006A0353" w:rsidRDefault="00161D1B" w:rsidP="00F208DC">
      <w:pPr>
        <w:pStyle w:val="Heading3"/>
        <w:tabs>
          <w:tab w:val="left" w:pos="1260"/>
        </w:tabs>
        <w:spacing w:before="120" w:after="0" w:line="240" w:lineRule="auto"/>
        <w:contextualSpacing/>
        <w:jc w:val="both"/>
        <w:rPr>
          <w:rFonts w:cs="Times New Roman"/>
          <w:color w:val="000000"/>
          <w:szCs w:val="28"/>
        </w:rPr>
      </w:pPr>
      <w:bookmarkStart w:id="11" w:name="_Toc341088498"/>
      <w:r>
        <w:rPr>
          <w:rFonts w:cs="Times New Roman"/>
          <w:color w:val="000000"/>
          <w:szCs w:val="28"/>
          <w:lang w:val="en-US"/>
        </w:rPr>
        <w:t xml:space="preserve"> </w:t>
      </w:r>
      <w:r w:rsidR="00003BD0" w:rsidRPr="006A0353">
        <w:rPr>
          <w:rFonts w:cs="Times New Roman"/>
          <w:color w:val="000000"/>
          <w:szCs w:val="28"/>
        </w:rPr>
        <w:t>Quản lý hành chính nhà nước có tính liên tục, tương đối ổn định và thích ứng</w:t>
      </w:r>
      <w:bookmarkEnd w:id="11"/>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Nhiệm vụ của hành chính nhà nước là phục vụ xã hội và công dân. Đây là công việc hàng ngày, thường xuyên và liên tục vì các mối quan hệ xã hội và hành vi công dân được pháp luật điều chỉnh diễn ra thường xuyên, liên tục. Chính vì vậy, nền hành chính nhà nước phải đảm bảo tính liên tục, ổn định để đảm bảo các hoạt động không bị gián đoạn trong bất kỳ tình huống nào.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Tính liên tục và ổn định không loại trừ tính thích ứng. Chính vì vậy, ổn định ở đây mang tính tương đối, không phải là cố định, không thay đổi. Nhà nước là một sản phẩm của xã hội. Đời sống kinh tế - xã hội luôn biến chuyển không ngừng, do đó nền hành chính nhà nước luôn phải thích ứng với thực tế trong từng thời kỳ, thích nghi với xu thế của thời đại, đáp ứng được những nhiệm vụ phát triển kinh tế, xã hội trong giai đoạn mới.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12" w:name="_Toc341088499"/>
      <w:r w:rsidRPr="006A0353">
        <w:rPr>
          <w:rFonts w:cs="Times New Roman"/>
          <w:color w:val="000000"/>
          <w:szCs w:val="28"/>
        </w:rPr>
        <w:t>Quản lý hành chính nhà nước có tính chuyên môn hóa và nghề nghiệp cao</w:t>
      </w:r>
      <w:bookmarkEnd w:id="12"/>
    </w:p>
    <w:p w:rsidR="00003BD0" w:rsidRPr="006A0353" w:rsidRDefault="00003BD0" w:rsidP="00F208DC">
      <w:pPr>
        <w:tabs>
          <w:tab w:val="left" w:pos="1260"/>
        </w:tabs>
        <w:spacing w:before="120" w:after="0" w:line="240" w:lineRule="auto"/>
        <w:contextualSpacing/>
        <w:rPr>
          <w:color w:val="000000"/>
        </w:rPr>
      </w:pPr>
      <w:r w:rsidRPr="006A0353">
        <w:rPr>
          <w:color w:val="000000"/>
        </w:rPr>
        <w:t>Quản lý hành chính luôn phải có căn cứ khoa học. Quản lý hành chính nhà nước là một khoa học vì nó có tính quy luật, có các nguyên lý và các mối quan hệ chặt chẽ với các khoa học khác (kinh tế, tài chính, kế hoạch, tâm lý...). Cùng với tính khoa học, quản lý hành chính nhà nước là nghệ thuật vì đối tượng quản lý của hành chính nhà nước rất đa dạng với nhiều vùng, nhiều thành phần, dân tộc, văn hóa khác nhau. Kết quả quản lý phụ thuộc rất nhiều vào bản lĩnh, nhân cách, trí tuệ, kinh nghiệm... của người quản lý.</w:t>
      </w:r>
    </w:p>
    <w:p w:rsidR="00003BD0" w:rsidRPr="006A0353" w:rsidRDefault="00003BD0" w:rsidP="00F208DC">
      <w:pPr>
        <w:tabs>
          <w:tab w:val="left" w:pos="1260"/>
        </w:tabs>
        <w:spacing w:before="120" w:after="0" w:line="240" w:lineRule="auto"/>
        <w:contextualSpacing/>
        <w:rPr>
          <w:color w:val="000000"/>
        </w:rPr>
      </w:pPr>
      <w:r w:rsidRPr="006A0353">
        <w:rPr>
          <w:color w:val="000000"/>
        </w:rPr>
        <w:t>Quản lý hành chính nhà nước có nội dung phức tạp và đa dạng đòi hỏi các nhà hành chính phải có kiến thức xã hội, kiến thức quản lý hành chính và kiến thức chuyên môn sâu rộng. Trong hoạt động quản lý hành chính nhà nước, tiêu chuẩn về năng lực chuyên môn của đội ngũ cán bộ, công chức phải là tiêu chuẩn hàng đầu.</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13" w:name="_Toc341088500"/>
      <w:r w:rsidRPr="006A0353">
        <w:rPr>
          <w:rFonts w:cs="Times New Roman"/>
          <w:color w:val="000000"/>
          <w:szCs w:val="28"/>
        </w:rPr>
        <w:t>Quản lý hành chính nhà nước có tính hệ thống thứ bậc chặt chẽ</w:t>
      </w:r>
      <w:bookmarkEnd w:id="13"/>
      <w:r w:rsidRPr="006A0353">
        <w:rPr>
          <w:rFonts w:cs="Times New Roman"/>
          <w:color w:val="000000"/>
          <w:szCs w:val="28"/>
        </w:rPr>
        <w:t xml:space="preserve">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Nền hành chính nhà nước được xây dựng bởi một hệ thống định chế theo thứ bậc chặt chẽ và thông suốt từ Trung ương tới các địa phương, trong đó cấp </w:t>
      </w:r>
      <w:r w:rsidRPr="006A0353">
        <w:rPr>
          <w:color w:val="000000"/>
        </w:rPr>
        <w:lastRenderedPageBreak/>
        <w:t xml:space="preserve">dưới phục tùng cấp trên, nhận chỉ thị mệnh lệnh và chịu sự kiểm tra thường xuyên của cấp trên. Mỗi cấp mỗi cơ quan, mỗi cán bộ, công chức hoạt động trong phạm vi thẩm quyền được giao. Tuy nhiên, để tránh biến hệ thống hành chính thành hệ thống quan liêu, cứng nhắc, chính hệ thống thứ bậc cũng cần sự chủ động, sáng tạo của mỗi cấp, mỗi cơ quan, mỗi công chức theo nguyên tắc tập trung dân chủ.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14" w:name="_Toc341088501"/>
      <w:r w:rsidRPr="006A0353">
        <w:rPr>
          <w:rFonts w:cs="Times New Roman"/>
          <w:color w:val="000000"/>
          <w:szCs w:val="28"/>
        </w:rPr>
        <w:t>Quản lý hành chính nhà nước ở nước ta không có sự tách biệt tuyệt đối giữa người  quản lý và người bị quản lý</w:t>
      </w:r>
      <w:bookmarkEnd w:id="14"/>
    </w:p>
    <w:p w:rsidR="00003BD0" w:rsidRPr="006A0353" w:rsidRDefault="00003BD0" w:rsidP="00F208DC">
      <w:pPr>
        <w:tabs>
          <w:tab w:val="left" w:pos="1260"/>
        </w:tabs>
        <w:spacing w:before="120" w:after="0" w:line="240" w:lineRule="auto"/>
        <w:contextualSpacing/>
        <w:jc w:val="left"/>
        <w:rPr>
          <w:color w:val="000000"/>
          <w:spacing w:val="2"/>
        </w:rPr>
      </w:pPr>
      <w:r w:rsidRPr="006A0353">
        <w:rPr>
          <w:color w:val="000000"/>
          <w:spacing w:val="2"/>
        </w:rPr>
        <w:t>Trong chế độ ta, mọi công dân vừa là chủ thể vừa là khách thể của quản</w:t>
      </w:r>
    </w:p>
    <w:p w:rsidR="00003BD0" w:rsidRPr="006A0353" w:rsidRDefault="00003BD0" w:rsidP="00F208DC">
      <w:pPr>
        <w:tabs>
          <w:tab w:val="left" w:pos="1260"/>
        </w:tabs>
        <w:spacing w:before="120" w:after="0" w:line="240" w:lineRule="auto"/>
        <w:ind w:firstLine="0"/>
        <w:contextualSpacing/>
        <w:rPr>
          <w:color w:val="000000"/>
        </w:rPr>
      </w:pPr>
      <w:r w:rsidRPr="006A0353">
        <w:rPr>
          <w:color w:val="000000"/>
        </w:rPr>
        <w:t>lý. Chúng ta chủ trương xây dựng nhà nước "của nhân dân, do nhân dân và vì nhân dân", nhân dân là chủ thể quản lý đất nước nên không có sự tách biệt tuyệt đối giữa người quản lý và người bị quản lý.</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15" w:name="_Toc341088502"/>
      <w:r w:rsidRPr="006A0353">
        <w:rPr>
          <w:rFonts w:cs="Times New Roman"/>
          <w:color w:val="000000"/>
          <w:szCs w:val="28"/>
        </w:rPr>
        <w:t>Quản lý hành chính nhà nước không vì lợi nhuận</w:t>
      </w:r>
      <w:bookmarkEnd w:id="15"/>
      <w:r w:rsidRPr="006A0353">
        <w:rPr>
          <w:rFonts w:cs="Times New Roman"/>
          <w:color w:val="000000"/>
          <w:szCs w:val="28"/>
        </w:rPr>
        <w:t xml:space="preserve"> </w:t>
      </w:r>
    </w:p>
    <w:p w:rsidR="00003BD0" w:rsidRPr="006A0353" w:rsidRDefault="00003BD0" w:rsidP="00F208DC">
      <w:pPr>
        <w:tabs>
          <w:tab w:val="left" w:pos="1260"/>
        </w:tabs>
        <w:spacing w:before="120" w:after="0" w:line="240" w:lineRule="auto"/>
        <w:contextualSpacing/>
        <w:rPr>
          <w:color w:val="000000"/>
        </w:rPr>
      </w:pPr>
      <w:r w:rsidRPr="006A0353">
        <w:rPr>
          <w:color w:val="000000"/>
        </w:rPr>
        <w:t>Quản lý hành chính nhà nước có nhiệm vụ phục vụ lợi ích công và lợi ích của toàn xã hội. Phải xây dựng một nền hành chính công tâm, trong sạch, không theo đuổi mục tiêu lợi nhuận, không đòi hỏi người được phục vụ phải trả thù lao. Đây cũng chính là một trong những điểm khác biệt cơ bản giữa mục tiêu hoạt động của cơ quan hành chính nhà nước và của một doanh nghiệp hoạt động sản xuất kinh doanh.</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Tuy nhiên, quản lý hành chính nhà nước không phải không quan tâm đến hiệu quả kinh tế. Quản lý hành chính nhà nước phải đạt hiệu quả xã hội trên cơ sở tiết kiệm chi phí.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16" w:name="_Toc341088503"/>
      <w:r w:rsidRPr="006A0353">
        <w:rPr>
          <w:rFonts w:cs="Times New Roman"/>
          <w:color w:val="000000"/>
          <w:szCs w:val="28"/>
        </w:rPr>
        <w:t>Quản lý hành chính nhà nước mang tính nhân đạo</w:t>
      </w:r>
      <w:bookmarkEnd w:id="16"/>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Bản chất của Nhà nước ta là nhà nước dân chủ, của nhân dân, do nhân dân và vì nhân dân. Tôn trọng quyền và lợi ích hợp pháp của công dân là xuất phát điểm của hệ thống pháp luật, thể chế, quy tắc, thủ tục hành chính. Cơ quan hành chính và đội ngũ cán bộ, công chức không được quan liêu, cửa quyền hách dịch, gây phiền hà cho nhân dân khi thi hành công vụ. Hiện nay chúng ta đang xây dựng một nền kinh tế thị trường có sự quản lý của Nhà nước và theo định hướng xã hội chủ nghĩa, hơn lúc nào hết nền hành chính nhà nước cần đảm bảo tính nhân đạo để hạn chế tối đa mặt trái của nền kinh tế thị trường, thúc đẩy sự phát triển kinh tế - xã hội bền vững.                 </w:t>
      </w:r>
    </w:p>
    <w:p w:rsidR="00003BD0" w:rsidRPr="006A0353" w:rsidRDefault="00003BD0" w:rsidP="00F208DC">
      <w:pPr>
        <w:pStyle w:val="Heading1"/>
        <w:tabs>
          <w:tab w:val="left" w:pos="1260"/>
        </w:tabs>
        <w:spacing w:before="120" w:after="0" w:line="240" w:lineRule="auto"/>
        <w:ind w:firstLine="720"/>
        <w:contextualSpacing/>
        <w:rPr>
          <w:color w:val="000000"/>
          <w:szCs w:val="28"/>
          <w:lang w:val="vi-VN"/>
        </w:rPr>
      </w:pPr>
      <w:bookmarkStart w:id="17" w:name="_Toc331430291"/>
      <w:bookmarkStart w:id="18" w:name="_Toc335133953"/>
      <w:r w:rsidRPr="006A0353">
        <w:rPr>
          <w:color w:val="000000"/>
          <w:szCs w:val="28"/>
          <w:lang w:val="vi-VN"/>
        </w:rPr>
        <w:t xml:space="preserve"> </w:t>
      </w:r>
      <w:bookmarkStart w:id="19" w:name="_Toc341088504"/>
      <w:r w:rsidRPr="006A0353">
        <w:rPr>
          <w:color w:val="000000"/>
          <w:szCs w:val="28"/>
          <w:lang w:val="vi-VN"/>
        </w:rPr>
        <w:t>HÌNH THỨC QUẢN LÝ HÀNH CHÍNH NHÀ NƯỚC</w:t>
      </w:r>
      <w:bookmarkEnd w:id="17"/>
      <w:bookmarkEnd w:id="18"/>
      <w:bookmarkEnd w:id="19"/>
    </w:p>
    <w:p w:rsidR="00003BD0" w:rsidRPr="006A0353" w:rsidRDefault="00003BD0" w:rsidP="00F208DC">
      <w:pPr>
        <w:pStyle w:val="Heading2"/>
        <w:tabs>
          <w:tab w:val="left" w:pos="1260"/>
        </w:tabs>
        <w:spacing w:before="120" w:after="0" w:line="240" w:lineRule="auto"/>
        <w:contextualSpacing/>
        <w:rPr>
          <w:color w:val="000000"/>
          <w:szCs w:val="28"/>
          <w:lang w:val="vi-VN"/>
        </w:rPr>
      </w:pPr>
      <w:bookmarkStart w:id="20" w:name="_Toc341088505"/>
      <w:r w:rsidRPr="006A0353">
        <w:rPr>
          <w:color w:val="000000"/>
          <w:szCs w:val="28"/>
          <w:lang w:val="vi-VN"/>
        </w:rPr>
        <w:t>Khái niệm hình thức quản lý hành chính nhà nước</w:t>
      </w:r>
      <w:bookmarkEnd w:id="20"/>
    </w:p>
    <w:p w:rsidR="00003BD0" w:rsidRPr="006A0353" w:rsidRDefault="00003BD0" w:rsidP="00F208DC">
      <w:pPr>
        <w:tabs>
          <w:tab w:val="left" w:pos="1260"/>
        </w:tabs>
        <w:spacing w:before="120" w:after="0" w:line="240" w:lineRule="auto"/>
        <w:contextualSpacing/>
        <w:rPr>
          <w:color w:val="000000"/>
        </w:rPr>
      </w:pPr>
      <w:r w:rsidRPr="006A0353">
        <w:rPr>
          <w:color w:val="000000"/>
        </w:rPr>
        <w:t>Để thực hiện chức năng, nhiệm vụ, thẩm quyền của mình đối với xã hội, các chủ thể quản lý hành chính nhà nước thực hiện rất nhiều hoạt động khác nhau và được thể hiện ra bên ngoài dưới những hình thức nhất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Như vậy, hình thức quản lý hành chính nhà nước là sự biểu hiện ra bên ngoài các hoạt động của chủ thể quản lý hành chính nhà nước trong việc thực hiện các chức năng, nhiệm vụ, thẩm quyền quản lý xã hội.</w:t>
      </w:r>
    </w:p>
    <w:p w:rsidR="00003BD0" w:rsidRPr="006A0353" w:rsidRDefault="00003BD0" w:rsidP="00F208DC">
      <w:pPr>
        <w:tabs>
          <w:tab w:val="left" w:pos="1260"/>
        </w:tabs>
        <w:spacing w:before="120" w:after="0" w:line="240" w:lineRule="auto"/>
        <w:contextualSpacing/>
        <w:rPr>
          <w:color w:val="000000"/>
        </w:rPr>
      </w:pPr>
      <w:r w:rsidRPr="006A0353">
        <w:rPr>
          <w:color w:val="000000"/>
        </w:rPr>
        <w:lastRenderedPageBreak/>
        <w:t>Việc lựa chọn hình thức quản lý hành chính nhà nước phải đảm bảo các yêu cầu dưới đây:</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Phải phù hợp với chức năng hành chính. </w:t>
      </w:r>
    </w:p>
    <w:p w:rsidR="00003BD0" w:rsidRPr="006A0353" w:rsidRDefault="00003BD0" w:rsidP="00F208DC">
      <w:pPr>
        <w:tabs>
          <w:tab w:val="left" w:pos="1260"/>
        </w:tabs>
        <w:spacing w:before="120" w:after="0" w:line="240" w:lineRule="auto"/>
        <w:contextualSpacing/>
        <w:rPr>
          <w:color w:val="000000"/>
        </w:rPr>
      </w:pPr>
      <w:r w:rsidRPr="006A0353">
        <w:rPr>
          <w:color w:val="000000"/>
        </w:rPr>
        <w:t>- Phải phù hợp với nội dung và tính chất của những vấn đề, nhiệm vụ cần giải quyết.</w:t>
      </w:r>
    </w:p>
    <w:p w:rsidR="00003BD0" w:rsidRPr="006A0353" w:rsidRDefault="00003BD0" w:rsidP="00F208DC">
      <w:pPr>
        <w:tabs>
          <w:tab w:val="left" w:pos="1260"/>
        </w:tabs>
        <w:spacing w:before="120" w:after="0" w:line="240" w:lineRule="auto"/>
        <w:contextualSpacing/>
        <w:rPr>
          <w:color w:val="000000"/>
        </w:rPr>
      </w:pPr>
      <w:r w:rsidRPr="006A0353">
        <w:rPr>
          <w:color w:val="000000"/>
        </w:rPr>
        <w:t>- Phải phù hợp với những đặc điểm của đối tượng quản lý cụ thể.</w:t>
      </w:r>
    </w:p>
    <w:p w:rsidR="00003BD0" w:rsidRPr="006A0353" w:rsidRDefault="00003BD0" w:rsidP="00F208DC">
      <w:pPr>
        <w:tabs>
          <w:tab w:val="left" w:pos="1260"/>
        </w:tabs>
        <w:spacing w:before="120" w:after="0" w:line="240" w:lineRule="auto"/>
        <w:contextualSpacing/>
        <w:rPr>
          <w:color w:val="000000"/>
        </w:rPr>
      </w:pPr>
      <w:r w:rsidRPr="006A0353">
        <w:rPr>
          <w:color w:val="000000"/>
        </w:rPr>
        <w:t>- Phải phù hợp với điều kiện cụ thể.</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21" w:name="_Toc341088506"/>
      <w:r w:rsidRPr="006A0353">
        <w:rPr>
          <w:color w:val="000000"/>
          <w:szCs w:val="28"/>
          <w:lang w:val="vi-VN"/>
        </w:rPr>
        <w:t>Các hình thức quản lý hành chính nhà nước</w:t>
      </w:r>
      <w:bookmarkEnd w:id="21"/>
    </w:p>
    <w:p w:rsidR="00003BD0" w:rsidRPr="006A0353" w:rsidRDefault="00003BD0" w:rsidP="00F208DC">
      <w:pPr>
        <w:tabs>
          <w:tab w:val="left" w:pos="1260"/>
        </w:tabs>
        <w:spacing w:before="120" w:after="0" w:line="240" w:lineRule="auto"/>
        <w:contextualSpacing/>
        <w:rPr>
          <w:color w:val="000000"/>
        </w:rPr>
      </w:pPr>
      <w:r w:rsidRPr="006A0353">
        <w:rPr>
          <w:color w:val="000000"/>
        </w:rPr>
        <w:t>Đặc trưng của hình thức quản lý hành chính nhà nước là những hình thức pháp lý liên kết chặt chẽ với nhau trên cơ sở sự thống nhất của chức năng chấp hành và điều hành. Ta có thể chia hình thức quản lý hành chính nhà nước thành hai loại cơ bản sau:</w:t>
      </w:r>
    </w:p>
    <w:p w:rsidR="00003BD0" w:rsidRPr="006A0353" w:rsidRDefault="00003BD0" w:rsidP="00F208DC">
      <w:pPr>
        <w:tabs>
          <w:tab w:val="left" w:pos="1260"/>
        </w:tabs>
        <w:spacing w:before="120" w:after="0" w:line="240" w:lineRule="auto"/>
        <w:contextualSpacing/>
        <w:rPr>
          <w:color w:val="000000"/>
        </w:rPr>
      </w:pPr>
      <w:r w:rsidRPr="006A0353">
        <w:rPr>
          <w:color w:val="000000"/>
        </w:rPr>
        <w:t>- Những hình thức quản lý mang tính pháp lý.</w:t>
      </w:r>
    </w:p>
    <w:p w:rsidR="00003BD0" w:rsidRPr="006A0353" w:rsidRDefault="00003BD0" w:rsidP="00F208DC">
      <w:pPr>
        <w:tabs>
          <w:tab w:val="left" w:pos="1260"/>
        </w:tabs>
        <w:spacing w:before="120" w:after="0" w:line="240" w:lineRule="auto"/>
        <w:contextualSpacing/>
        <w:rPr>
          <w:color w:val="000000"/>
        </w:rPr>
      </w:pPr>
      <w:r w:rsidRPr="006A0353">
        <w:rPr>
          <w:color w:val="000000"/>
        </w:rPr>
        <w:t>- Những hình thức quản lý ít mang tính pháp lý.</w:t>
      </w:r>
    </w:p>
    <w:p w:rsidR="00003BD0" w:rsidRPr="006A0353" w:rsidRDefault="00003BD0" w:rsidP="00F208DC">
      <w:pPr>
        <w:pStyle w:val="Heading3"/>
        <w:numPr>
          <w:ilvl w:val="2"/>
          <w:numId w:val="22"/>
        </w:numPr>
        <w:spacing w:before="120" w:after="0" w:line="240" w:lineRule="auto"/>
        <w:contextualSpacing/>
        <w:rPr>
          <w:rFonts w:cs="Times New Roman"/>
          <w:szCs w:val="28"/>
        </w:rPr>
      </w:pPr>
      <w:bookmarkStart w:id="22" w:name="_Toc341088507"/>
      <w:r w:rsidRPr="006A0353">
        <w:rPr>
          <w:rFonts w:cs="Times New Roman"/>
          <w:szCs w:val="28"/>
        </w:rPr>
        <w:t>Những hình thức quản lý mang tính pháp lý</w:t>
      </w:r>
      <w:bookmarkEnd w:id="22"/>
    </w:p>
    <w:p w:rsidR="00003BD0" w:rsidRPr="006A0353" w:rsidRDefault="00003BD0" w:rsidP="00F208DC">
      <w:pPr>
        <w:tabs>
          <w:tab w:val="left" w:pos="1260"/>
        </w:tabs>
        <w:spacing w:before="120" w:after="0" w:line="240" w:lineRule="auto"/>
        <w:contextualSpacing/>
        <w:rPr>
          <w:color w:val="000000"/>
        </w:rPr>
      </w:pPr>
      <w:r w:rsidRPr="006A0353">
        <w:rPr>
          <w:color w:val="000000"/>
        </w:rPr>
        <w:t>Những hình thức quản lý mang tính pháp lý được pháp luật quy định cụ thể về nội dung, trình tự, thủ tục. Hình thức quản lý mang tính pháp lý bao gồm:</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Văn bản có tính chất chủ đạo</w:t>
      </w:r>
    </w:p>
    <w:p w:rsidR="00003BD0" w:rsidRPr="006A0353" w:rsidRDefault="00003BD0" w:rsidP="00F208DC">
      <w:pPr>
        <w:tabs>
          <w:tab w:val="left" w:pos="1260"/>
        </w:tabs>
        <w:spacing w:before="120" w:after="0" w:line="240" w:lineRule="auto"/>
        <w:contextualSpacing/>
        <w:rPr>
          <w:color w:val="000000"/>
        </w:rPr>
      </w:pPr>
      <w:r w:rsidRPr="006A0353">
        <w:rPr>
          <w:color w:val="000000"/>
        </w:rPr>
        <w:t>Là văn bản do các cơ quan nhà nước có thẩm quyền ban hành nhằm đề ra những chủ trương, nhiệm vụ và biện pháp lớn đề cập đến những vấn đề chung có tính chính trị - pháp lý của quốc gia và địa phương.</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Các văn bản này là cơ sở trực tiếp để ban hành văn bản quy phạm pháp luật và thường thể hiện dưới hình thức nghị quyết, quyết định. Nó đảm bảo sự thống nhất trong lãnh đạo của các cơ quan hành chính nhà nước. </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Văn bản quy phạm pháp luật</w:t>
      </w:r>
    </w:p>
    <w:p w:rsidR="00003BD0" w:rsidRPr="006A0353" w:rsidRDefault="00003BD0" w:rsidP="00F208DC">
      <w:pPr>
        <w:tabs>
          <w:tab w:val="left" w:pos="1260"/>
        </w:tabs>
        <w:spacing w:before="120" w:after="0" w:line="240" w:lineRule="auto"/>
        <w:contextualSpacing/>
        <w:rPr>
          <w:color w:val="000000"/>
        </w:rPr>
      </w:pPr>
      <w:r w:rsidRPr="006A0353">
        <w:rPr>
          <w:color w:val="000000"/>
        </w:rPr>
        <w:t>Văn bản quy phạm pháp luật là văn bản do cơ quan nhà nước có thẩm quyền ban hành theo thủ tục, trình tự luật định, trong đó có các quy tắc xử sự chung, được Nhà nước bảo đảm thực hiện nhằm điều chỉnh các quan hệ xã hội theo định hướng xã hội chủ nghĩa.</w:t>
      </w:r>
    </w:p>
    <w:p w:rsidR="00003BD0" w:rsidRPr="006A0353" w:rsidRDefault="00003BD0" w:rsidP="00F208DC">
      <w:pPr>
        <w:tabs>
          <w:tab w:val="left" w:pos="1260"/>
        </w:tabs>
        <w:spacing w:before="120" w:after="0" w:line="240" w:lineRule="auto"/>
        <w:contextualSpacing/>
        <w:rPr>
          <w:color w:val="000000"/>
        </w:rPr>
      </w:pPr>
      <w:r w:rsidRPr="006A0353">
        <w:rPr>
          <w:color w:val="000000"/>
        </w:rPr>
        <w:t>Thông qua các văn bản quy phạm pháp luật, các cơ quan hành chính nhà nước quy định những quy tắc xử sự chung trong lĩnh vực quản lý hành chính nhà nước; những nhiệm vụ, quyền hạn và nghĩa vụ cụ thể của các bên tham gia quan hệ quản lý hành chính nhà nước; xác định rõ thẩm quyền và thủ tục tiến hành hoạt động của các đối tượng quản lý.</w:t>
      </w:r>
    </w:p>
    <w:p w:rsidR="00003BD0" w:rsidRPr="006A0353" w:rsidRDefault="00003BD0" w:rsidP="00F208DC">
      <w:pPr>
        <w:tabs>
          <w:tab w:val="left" w:pos="1260"/>
        </w:tabs>
        <w:spacing w:before="120" w:after="0" w:line="240" w:lineRule="auto"/>
        <w:contextualSpacing/>
        <w:rPr>
          <w:color w:val="000000"/>
        </w:rPr>
      </w:pPr>
      <w:r w:rsidRPr="006A0353">
        <w:rPr>
          <w:color w:val="000000"/>
        </w:rPr>
        <w:t>Ban hành văn bản quy phạm pháp luật là hình thức pháp lý quan trọng nhất trong hoạt động của các chủ thể quản lý hành chính nhà nước nhằm thực hiện chức năng, nhiệm vụ của mình.</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xml:space="preserve">* Văn bản cá biệt </w:t>
      </w:r>
    </w:p>
    <w:p w:rsidR="00003BD0" w:rsidRPr="006A0353" w:rsidRDefault="00003BD0" w:rsidP="00F208DC">
      <w:pPr>
        <w:tabs>
          <w:tab w:val="left" w:pos="1260"/>
        </w:tabs>
        <w:spacing w:before="120" w:after="0" w:line="240" w:lineRule="auto"/>
        <w:contextualSpacing/>
        <w:rPr>
          <w:color w:val="000000"/>
        </w:rPr>
      </w:pPr>
      <w:r w:rsidRPr="006A0353">
        <w:rPr>
          <w:color w:val="000000"/>
        </w:rPr>
        <w:t>Là loại văn bản do các cơ quan nhà nước, người có thẩm quyền ban hành theo chức năng, nhiệm vụ, quyền hạn của mình để giải quyết những vụ việc cụ thể, đối với những đối tượng cụ thể.</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Ban hành văn bản cá biệt là hình thức hoạt động chủ yếu của các cơ quan hành chính nhà nước, đặc biệt là cấp cơ sở. Nội dung của nó là áp dụng một hay </w:t>
      </w:r>
      <w:r w:rsidRPr="006A0353">
        <w:rPr>
          <w:color w:val="000000"/>
        </w:rPr>
        <w:lastRenderedPageBreak/>
        <w:t>nhiều quy phạm pháp luật vào một trường hợp cụ thể, trong những điều kiện cụ thể. Việc ban hành văn bản cá biệt làm phát sinh, thay đổi hay chấm dứt những quan hệ pháp luật hành chính cụ thể.</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Văn bản hành chính thông thường</w:t>
      </w:r>
    </w:p>
    <w:p w:rsidR="00003BD0" w:rsidRPr="006A0353" w:rsidRDefault="00003BD0" w:rsidP="00F208DC">
      <w:pPr>
        <w:tabs>
          <w:tab w:val="left" w:pos="1260"/>
        </w:tabs>
        <w:spacing w:before="120" w:after="0" w:line="240" w:lineRule="auto"/>
        <w:contextualSpacing/>
        <w:rPr>
          <w:color w:val="000000"/>
        </w:rPr>
      </w:pPr>
      <w:r w:rsidRPr="006A0353">
        <w:rPr>
          <w:color w:val="000000"/>
        </w:rPr>
        <w:t>Là những văn bản mang tính thông tin, phản ánh tình hình, giao dịch, trao đổi, ghi chép công việc, đề xuất… của cơ quan, tổ chức nhà nước nói chung, bao gồm: thông báo, báo cáo, tờ trình, công văn hành chính, biên bản, công điện, giấy mời, giấy đi đường…</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Các hình thức quản lý mang tính pháp lý khác:</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Hoạt động cấp các loại giấy phép.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Hoạt động cấp các loại giấy chứng nhận. </w:t>
      </w:r>
    </w:p>
    <w:p w:rsidR="00003BD0" w:rsidRPr="006A0353" w:rsidRDefault="00003BD0" w:rsidP="00F208DC">
      <w:pPr>
        <w:tabs>
          <w:tab w:val="left" w:pos="1260"/>
        </w:tabs>
        <w:spacing w:before="120" w:after="0" w:line="240" w:lineRule="auto"/>
        <w:contextualSpacing/>
        <w:rPr>
          <w:color w:val="000000"/>
        </w:rPr>
      </w:pPr>
      <w:r w:rsidRPr="006A0353">
        <w:rPr>
          <w:color w:val="000000"/>
        </w:rPr>
        <w:t>- Trưng dụng, trưng mua.</w:t>
      </w:r>
    </w:p>
    <w:p w:rsidR="00003BD0" w:rsidRPr="006A0353" w:rsidRDefault="00003BD0" w:rsidP="00F208DC">
      <w:pPr>
        <w:tabs>
          <w:tab w:val="left" w:pos="1260"/>
        </w:tabs>
        <w:spacing w:before="120" w:after="0" w:line="240" w:lineRule="auto"/>
        <w:contextualSpacing/>
        <w:rPr>
          <w:color w:val="000000"/>
        </w:rPr>
      </w:pPr>
      <w:r w:rsidRPr="006A0353">
        <w:rPr>
          <w:color w:val="000000"/>
        </w:rPr>
        <w:t>- Công chứng, chứng thực.</w:t>
      </w:r>
    </w:p>
    <w:p w:rsidR="00003BD0" w:rsidRPr="006A0353" w:rsidRDefault="00003BD0" w:rsidP="00F208DC">
      <w:pPr>
        <w:tabs>
          <w:tab w:val="left" w:pos="1260"/>
        </w:tabs>
        <w:spacing w:before="120" w:after="0" w:line="240" w:lineRule="auto"/>
        <w:contextualSpacing/>
        <w:rPr>
          <w:color w:val="000000"/>
        </w:rPr>
      </w:pPr>
      <w:r w:rsidRPr="006A0353">
        <w:rPr>
          <w:color w:val="000000"/>
        </w:rPr>
        <w:t>- Phòng ngừa, ngăn chặn hành chính.</w:t>
      </w:r>
    </w:p>
    <w:p w:rsidR="00003BD0" w:rsidRPr="006A0353" w:rsidRDefault="00003BD0" w:rsidP="00F208DC">
      <w:pPr>
        <w:tabs>
          <w:tab w:val="left" w:pos="1260"/>
        </w:tabs>
        <w:spacing w:before="120" w:after="0" w:line="240" w:lineRule="auto"/>
        <w:contextualSpacing/>
        <w:rPr>
          <w:color w:val="000000"/>
        </w:rPr>
      </w:pPr>
      <w:r w:rsidRPr="006A0353">
        <w:rPr>
          <w:color w:val="000000"/>
        </w:rPr>
        <w:t>- Xử phạt vi phạm hành chính.</w:t>
      </w:r>
    </w:p>
    <w:p w:rsidR="00003BD0" w:rsidRPr="006A0353" w:rsidRDefault="00003BD0" w:rsidP="00F208DC">
      <w:pPr>
        <w:tabs>
          <w:tab w:val="left" w:pos="1260"/>
        </w:tabs>
        <w:spacing w:before="120" w:after="0" w:line="240" w:lineRule="auto"/>
        <w:contextualSpacing/>
        <w:rPr>
          <w:color w:val="000000"/>
        </w:rPr>
      </w:pPr>
      <w:r w:rsidRPr="006A0353">
        <w:rPr>
          <w:color w:val="000000"/>
        </w:rPr>
        <w:t>- Các biện pháp xử lý hành chính khác: giáo dục tại xã, phường, thị trấn; đưa vào trường giáo dưỡng, cơ sở giáo dục, cơ sở chữa bệnh.</w:t>
      </w:r>
    </w:p>
    <w:p w:rsidR="00003BD0" w:rsidRPr="006A0353" w:rsidRDefault="00003BD0" w:rsidP="00F208DC">
      <w:pPr>
        <w:tabs>
          <w:tab w:val="left" w:pos="1260"/>
        </w:tabs>
        <w:spacing w:before="120" w:after="0" w:line="240" w:lineRule="auto"/>
        <w:contextualSpacing/>
        <w:rPr>
          <w:color w:val="000000"/>
        </w:rPr>
      </w:pPr>
      <w:r w:rsidRPr="006A0353">
        <w:rPr>
          <w:color w:val="000000"/>
        </w:rPr>
        <w:t>- Tài trợ: là việc Nhà nước hỗ trợ cho một tổ chức, nhóm đối tượng hoặc cá nhân để họ thực hiện một nhiệm vụ hoặc thỏa mãn nhu cầu nhất định thông qua các hình thức như: trợ giá, trợ cấp, miễn, giảm thuế.</w:t>
      </w:r>
    </w:p>
    <w:p w:rsidR="00003BD0" w:rsidRPr="006A0353" w:rsidRDefault="00003BD0" w:rsidP="00F208DC">
      <w:pPr>
        <w:tabs>
          <w:tab w:val="left" w:pos="1260"/>
        </w:tabs>
        <w:spacing w:before="120" w:after="0" w:line="240" w:lineRule="auto"/>
        <w:contextualSpacing/>
        <w:rPr>
          <w:color w:val="000000"/>
        </w:rPr>
      </w:pPr>
      <w:r w:rsidRPr="006A0353">
        <w:rPr>
          <w:color w:val="000000"/>
        </w:rPr>
        <w:t>- Cung cấp dịch vụ công: là hoạt động phục vụ các lợi ích chung thiết yếu, các quyền và nghĩa vụ của công dân, tổ chức do các cơ quan nhà nước trực tiếp thực hiện hoặc ủy quyền cho tổ chức phi nhà nước thực hiện.</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23" w:name="_Toc341088508"/>
      <w:r w:rsidRPr="006A0353">
        <w:rPr>
          <w:rFonts w:cs="Times New Roman"/>
          <w:color w:val="000000"/>
          <w:szCs w:val="28"/>
        </w:rPr>
        <w:t>Những hình thức quản lý ít mang tính pháp lý</w:t>
      </w:r>
      <w:bookmarkEnd w:id="23"/>
    </w:p>
    <w:p w:rsidR="00003BD0" w:rsidRPr="006A0353" w:rsidRDefault="00003BD0" w:rsidP="00F208DC">
      <w:pPr>
        <w:tabs>
          <w:tab w:val="left" w:pos="1260"/>
        </w:tabs>
        <w:spacing w:before="120" w:after="0" w:line="240" w:lineRule="auto"/>
        <w:contextualSpacing/>
        <w:rPr>
          <w:color w:val="000000"/>
        </w:rPr>
      </w:pPr>
      <w:r w:rsidRPr="006A0353">
        <w:rPr>
          <w:color w:val="000000"/>
        </w:rPr>
        <w:t>Những hình thức quản lý ít mang tính pháp lý được pháp luật quy định về  nguyên tắc, khuôn khổ chung để tiến hành chứ không quy định cụ thể về nội dung, trình tự, thủ tục. Pháp luật cho chủ thể có quyền được lựa chọn biện pháp thực hiện để bảo đảm tính chủ động, sáng tạo của các cơ quan quản lý. Hình thức quản lý ít mang tính pháp lý bao gồm:</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Hình thức hội nghị</w:t>
      </w:r>
    </w:p>
    <w:p w:rsidR="00003BD0" w:rsidRPr="006A0353" w:rsidRDefault="00003BD0" w:rsidP="00F208DC">
      <w:pPr>
        <w:tabs>
          <w:tab w:val="left" w:pos="1260"/>
        </w:tabs>
        <w:spacing w:before="120" w:after="0" w:line="240" w:lineRule="auto"/>
        <w:contextualSpacing/>
        <w:rPr>
          <w:color w:val="000000"/>
        </w:rPr>
      </w:pPr>
      <w:r w:rsidRPr="006A0353">
        <w:rPr>
          <w:color w:val="000000"/>
        </w:rPr>
        <w:t>Hình thức hội nghị có mục đích chủ yếu là để thống nhất ý kiến của tập thể lãnh đạo và điều phối công việc. Hình thức hội nghị còn sử dụng để thông báo, truyền đạt chủ trương, chính sách và pháp luật, triển khai các kế hoạch, giáo dục và đào tạo và giải quyết những công việc chuyên môn.</w:t>
      </w:r>
    </w:p>
    <w:p w:rsidR="00003BD0" w:rsidRPr="006A0353" w:rsidRDefault="00003BD0" w:rsidP="00F208DC">
      <w:pPr>
        <w:tabs>
          <w:tab w:val="left" w:pos="1260"/>
        </w:tabs>
        <w:spacing w:before="120" w:after="0" w:line="240" w:lineRule="auto"/>
        <w:contextualSpacing/>
        <w:rPr>
          <w:color w:val="000000"/>
        </w:rPr>
      </w:pPr>
      <w:r w:rsidRPr="006A0353">
        <w:rPr>
          <w:color w:val="000000"/>
        </w:rPr>
        <w:t>Hội nghị có nhiều hình thức như: hội nghị truyền thống, hội nghị chuyên môn, hội nghị chuyên đề, phổ biến, hội thảo...</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Trong hình thức hội nghị, điều quan trọng là chương trình nghị sự, nội dung và cách chủ trì hội nghị phải được thực hiện theo phương pháp khoa học, người đứng ra tổ chức hội nghị phải có kỹ năng tổ chức, điều hành. </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 Hình thức hoạt động điều hành bằng các phương tiện thông tin kỹ thuật hiện đại</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Đó là việc các cơ quan hành chính nhà nước và các cán bộ, công chức hành chính nhà nước sử dụng các phương tiện kỹ thuật vào hoạt động quản lý </w:t>
      </w:r>
      <w:r w:rsidRPr="006A0353">
        <w:rPr>
          <w:color w:val="000000"/>
        </w:rPr>
        <w:lastRenderedPageBreak/>
        <w:t>như: máy điện thoại, máy Fax, mạng máy tính, chính phủ điện tử, chính phủ kỹ thuật số v.v…</w:t>
      </w:r>
    </w:p>
    <w:p w:rsidR="00003BD0" w:rsidRPr="006A0353" w:rsidRDefault="00003BD0" w:rsidP="00F208DC">
      <w:pPr>
        <w:tabs>
          <w:tab w:val="left" w:pos="1260"/>
        </w:tabs>
        <w:spacing w:before="120" w:after="0" w:line="240" w:lineRule="auto"/>
        <w:contextualSpacing/>
        <w:rPr>
          <w:color w:val="000000"/>
        </w:rPr>
      </w:pPr>
      <w:r w:rsidRPr="006A0353">
        <w:rPr>
          <w:color w:val="000000"/>
        </w:rPr>
        <w:t>Ưu điểm của hình thức này là nhanh chóng, kịp thời, song có nhược điểm là không đảm bảo được bí mật khi cần thiết và tốn kém.</w:t>
      </w:r>
    </w:p>
    <w:p w:rsidR="00003BD0" w:rsidRPr="006A0353" w:rsidRDefault="00003BD0" w:rsidP="00F208DC">
      <w:pPr>
        <w:pStyle w:val="Heading1"/>
        <w:tabs>
          <w:tab w:val="left" w:pos="1260"/>
        </w:tabs>
        <w:spacing w:before="120" w:after="0" w:line="240" w:lineRule="auto"/>
        <w:ind w:firstLine="720"/>
        <w:contextualSpacing/>
        <w:rPr>
          <w:color w:val="000000"/>
          <w:szCs w:val="28"/>
          <w:lang w:val="vi-VN"/>
        </w:rPr>
      </w:pPr>
      <w:bookmarkStart w:id="24" w:name="_Toc331430292"/>
      <w:bookmarkStart w:id="25" w:name="_Toc335133954"/>
      <w:bookmarkStart w:id="26" w:name="_Toc341088509"/>
      <w:r w:rsidRPr="006A0353">
        <w:rPr>
          <w:color w:val="000000"/>
          <w:szCs w:val="28"/>
          <w:lang w:val="vi-VN"/>
        </w:rPr>
        <w:t>QUYẾT ĐỊNH QUẢN LÝ HÀNH CHÍNH NHÀ NƯỚC</w:t>
      </w:r>
      <w:bookmarkEnd w:id="24"/>
      <w:bookmarkEnd w:id="25"/>
      <w:bookmarkEnd w:id="26"/>
    </w:p>
    <w:p w:rsidR="00003BD0" w:rsidRPr="006A0353" w:rsidRDefault="00003BD0" w:rsidP="00F208DC">
      <w:pPr>
        <w:pStyle w:val="Heading2"/>
        <w:tabs>
          <w:tab w:val="left" w:pos="1260"/>
        </w:tabs>
        <w:spacing w:before="120" w:after="0" w:line="240" w:lineRule="auto"/>
        <w:contextualSpacing/>
        <w:rPr>
          <w:color w:val="000000"/>
          <w:szCs w:val="28"/>
          <w:lang w:val="vi-VN"/>
        </w:rPr>
      </w:pPr>
      <w:bookmarkStart w:id="27" w:name="_Toc341088510"/>
      <w:r w:rsidRPr="006A0353">
        <w:rPr>
          <w:color w:val="000000"/>
          <w:szCs w:val="28"/>
          <w:lang w:val="vi-VN"/>
        </w:rPr>
        <w:t>Khái niệm quyết định quản lý hành chính nhà nước</w:t>
      </w:r>
      <w:bookmarkEnd w:id="27"/>
    </w:p>
    <w:p w:rsidR="00003BD0" w:rsidRPr="006A0353" w:rsidRDefault="00003BD0" w:rsidP="00F208DC">
      <w:pPr>
        <w:tabs>
          <w:tab w:val="left" w:pos="1260"/>
        </w:tabs>
        <w:spacing w:before="120" w:after="0" w:line="240" w:lineRule="auto"/>
        <w:contextualSpacing/>
        <w:rPr>
          <w:color w:val="000000"/>
        </w:rPr>
      </w:pPr>
      <w:r w:rsidRPr="006A0353">
        <w:rPr>
          <w:color w:val="000000"/>
        </w:rPr>
        <w:t>Quyết định quản lý hành chính nhà nước vừa được coi là phương tiện quản lý hành chính nhà nước, vừa là sản phẩm của hoạt động quản lý hành chính nhà nước. Số lượng và chất lượng của quyết định quản lý hành chính nhà nước sẽ phản ánh chất lượng hoạt động quản lý hành chính nhà nước. Bởi vậy, muốn nâng cao hiệu lực, hiệu quả quản lý hành chính nhà nước cần nắm vững nguyên lý chung về quyết định quản lý hành chính nhà nước.</w:t>
      </w:r>
    </w:p>
    <w:p w:rsidR="00003BD0" w:rsidRPr="006A0353" w:rsidRDefault="00003BD0" w:rsidP="00F208DC">
      <w:pPr>
        <w:tabs>
          <w:tab w:val="left" w:pos="1260"/>
        </w:tabs>
        <w:spacing w:before="120" w:after="0" w:line="240" w:lineRule="auto"/>
        <w:contextualSpacing/>
        <w:rPr>
          <w:color w:val="000000"/>
          <w:spacing w:val="2"/>
        </w:rPr>
      </w:pPr>
      <w:r w:rsidRPr="006A0353">
        <w:rPr>
          <w:color w:val="000000"/>
          <w:spacing w:val="2"/>
        </w:rPr>
        <w:t xml:space="preserve">Tuy nhiên, trên thực tế hiện nay chưa có một định nghĩa chung về quyết định quản lý hành chính nhà nước. Theo tài liệu nước ngoài về hành chính, một thuật ngữ được sử dụng phổ biến là quyết định của cơ quan hành chính nhà nước, còn với các tài liệu đang lưu hành trong nước, thuật ngữ này được dùng tương đương với quyết định quản lý nhà nước, hay quyết định hành chính nhà nước. Do các cách tiếp cận khác nhau về hoạt động quản lý của cơ quan hành chính nhà nước đã dẫn đến việc sử dụng những khái niệm không thống nhất như trên.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Để nhấn mạnh quản lý hành chính nhà nước là một bộ phận không tách rời của chủ thể quản lý nhà nước, dùng quyết định làm phương tiện cơ bản để thực hiện chức năng quản lý hành chính, nên quan niệm về quyết định quản lý hành chính nhà nước như sau: </w:t>
      </w:r>
    </w:p>
    <w:p w:rsidR="00003BD0" w:rsidRPr="006A0353" w:rsidRDefault="00003BD0" w:rsidP="00F208DC">
      <w:pPr>
        <w:tabs>
          <w:tab w:val="left" w:pos="1260"/>
        </w:tabs>
        <w:spacing w:before="120" w:after="0" w:line="240" w:lineRule="auto"/>
        <w:contextualSpacing/>
        <w:rPr>
          <w:i/>
          <w:color w:val="000000"/>
        </w:rPr>
      </w:pPr>
      <w:r w:rsidRPr="006A0353">
        <w:rPr>
          <w:i/>
          <w:color w:val="000000"/>
        </w:rPr>
        <w:t>Quyết định quản lý hành chính nhà nước là kết quả của sự thể hiện ý chí, quyền lực hành chính nhà nước được ban hành trên cơ sở luật và nhằm thực  hiện luật, theo thẩm quyền, trình tự và hình thức luật định nhằm thực hiện các nhiệm vụ của quyền hành pháp nhà nước.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Tuy nhiên, do tính chất khác nhau của chủ thể quản lý hành chính nhà nước và các chủ thể khác, nên để tìm ra đặc trưng của quyết định quản lý hành chính nhà nước so với các quyết định khác, chúng ta cần tìm hiểu sự khác biệt giữa tổ chức hành chính nhà nước và các tổ chức khác:</w:t>
      </w:r>
    </w:p>
    <w:p w:rsidR="00003BD0" w:rsidRPr="006A0353" w:rsidRDefault="00003BD0" w:rsidP="00F208DC">
      <w:pPr>
        <w:tabs>
          <w:tab w:val="left" w:pos="1260"/>
        </w:tabs>
        <w:spacing w:before="120" w:after="0" w:line="240" w:lineRule="auto"/>
        <w:contextualSpacing/>
        <w:rPr>
          <w:color w:val="000000"/>
        </w:rPr>
      </w:pPr>
      <w:r w:rsidRPr="006A0353">
        <w:rPr>
          <w:color w:val="000000"/>
        </w:rPr>
        <w:t>- Các chủ thể quản lý hành chính nhà nước không thể ban hành quyết định theo ý chí, mong muốn chủ quan của mình. Các cơ quan hành chính nhà nước và các cá nhân được trao quyền (sử dụng quyền lực nhà nước) thực hiện quyền quản lý nhà nước vì lợi ích chung của xã hội, các chủ thể quản lý chỉ là đại diện cho nhà nước, vì lợi ích của nhà nước.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 Do chủ thể ban hành quyết định quản lý được sử dụng quyền lực nhà nước, mà tính chất cơ bản của quyền lực nhà nước là tính cưỡng chế, nên nó có tính bắt buộc thi hành đối với các chủ thể khác có liên quan đến vấn đề mà quyết định quản lý hành chính nhà nước đề cập đến.</w:t>
      </w:r>
    </w:p>
    <w:p w:rsidR="00003BD0" w:rsidRPr="006A0353" w:rsidRDefault="00003BD0" w:rsidP="00F208DC">
      <w:pPr>
        <w:tabs>
          <w:tab w:val="left" w:pos="1260"/>
        </w:tabs>
        <w:spacing w:before="120" w:after="0" w:line="240" w:lineRule="auto"/>
        <w:contextualSpacing/>
        <w:rPr>
          <w:color w:val="000000"/>
        </w:rPr>
      </w:pPr>
      <w:r w:rsidRPr="006A0353">
        <w:rPr>
          <w:color w:val="000000"/>
        </w:rPr>
        <w:lastRenderedPageBreak/>
        <w:t>- Quyết định quản lý do chủ thể quản lý hành chính nhà nước ban hành hướng tới mục tiêu không chỉ của tổ chức hành chính mà còn hướng tới mục tiêu chung của quốc gia.</w:t>
      </w:r>
    </w:p>
    <w:p w:rsidR="00003BD0" w:rsidRPr="006A0353" w:rsidRDefault="00003BD0" w:rsidP="00F208DC">
      <w:pPr>
        <w:tabs>
          <w:tab w:val="left" w:pos="1260"/>
        </w:tabs>
        <w:spacing w:before="120" w:after="0" w:line="240" w:lineRule="auto"/>
        <w:contextualSpacing/>
        <w:rPr>
          <w:color w:val="000000"/>
        </w:rPr>
      </w:pPr>
      <w:r w:rsidRPr="006A0353">
        <w:rPr>
          <w:color w:val="000000"/>
        </w:rPr>
        <w:t>- Môi trường để các nhà quản lý hành chính ban hành quyết định khác với các tổ chức khác, bao gồm nhiều yếu tố tác động như ảnh hưởng của cơ quan lập pháp, hành pháp, tư pháp, cá nhân công dân, đảng phái, tổ chức chính trị - xã hội cũng như các nhóm lợi ích trong xã hội. Việc ban hành quyết định quản lý của các chủ thể quản lý hành chính nhà nước còn phải tính đến lợi ích của các nhóm lợi ích trong xã hội.</w:t>
      </w:r>
    </w:p>
    <w:p w:rsidR="00003BD0" w:rsidRPr="006A0353" w:rsidRDefault="00003BD0" w:rsidP="00F208DC">
      <w:pPr>
        <w:tabs>
          <w:tab w:val="left" w:pos="1260"/>
        </w:tabs>
        <w:spacing w:before="120" w:after="0" w:line="240" w:lineRule="auto"/>
        <w:contextualSpacing/>
        <w:rPr>
          <w:color w:val="000000"/>
        </w:rPr>
      </w:pPr>
      <w:r w:rsidRPr="006A0353">
        <w:rPr>
          <w:color w:val="000000"/>
        </w:rPr>
        <w:t>- Quy trình, thủ tục ban hành quyết định quản lý hành chính không tự do như các tổ chức khác mà chịu sự điều chỉnh bởi các quy định pháp luật.</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quản lý hành chính nhà nước được ban hành nhằm giải quyết các vấn đề đặt ra trong quản lý hành chính nhà nước khi xuất hiện vấn đề cần điều chỉnh. </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28" w:name="_Toc341088511"/>
      <w:r w:rsidRPr="006A0353">
        <w:rPr>
          <w:color w:val="000000"/>
          <w:szCs w:val="28"/>
          <w:lang w:val="vi-VN"/>
        </w:rPr>
        <w:t>Tính chất của quyết định quản lý hành chính nhà nước</w:t>
      </w:r>
      <w:bookmarkEnd w:id="28"/>
    </w:p>
    <w:p w:rsidR="00003BD0" w:rsidRPr="006A0353" w:rsidRDefault="00003BD0" w:rsidP="00F208DC">
      <w:pPr>
        <w:tabs>
          <w:tab w:val="left" w:pos="1260"/>
        </w:tabs>
        <w:spacing w:before="120" w:after="0" w:line="240" w:lineRule="auto"/>
        <w:contextualSpacing/>
        <w:rPr>
          <w:color w:val="000000"/>
        </w:rPr>
      </w:pPr>
      <w:r w:rsidRPr="006A0353">
        <w:rPr>
          <w:color w:val="000000"/>
        </w:rPr>
        <w:t>Quyết định quản lý hành chính nhà nước có các tính chất sau:</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thể hiện ý chí của nhà nước, là kết quả sự thể hiện ý chí của các chủ thể quản lý, nhân danh Nhà nước vì lợi ích chung của xã hội. Quyết định quản lý hành chính nhà nước mang tính quyền lực nhà nước, ý chí đơn phương của Nhà nước mà mọi chủ thể khác đều phải tuân theo nếu họ thuộc phạm vi tác động của quyết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quản lý hành chính nhà nước mang tính pháp lý, thể hiện ở hệ quả pháp lý mà quyết định quản lý mang lại. Quyết định quản lý hành chính nhà nước hoạch định chủ trương, đường lối, nhiệm vụ lớn cho hoạt động quản lý hành chính; đặt ra, đình chỉ, sửa đổi, bãi bỏ các quy phạm pháp luật hành chính; làm phát sinh, thay đổi hay chấm dứt các quan hệ pháp luật hành chính cụ thể. </w:t>
      </w:r>
    </w:p>
    <w:p w:rsidR="00003BD0" w:rsidRPr="006A0353" w:rsidRDefault="00003BD0" w:rsidP="00F208DC">
      <w:pPr>
        <w:tabs>
          <w:tab w:val="left" w:pos="1260"/>
        </w:tabs>
        <w:spacing w:before="120" w:after="0" w:line="240" w:lineRule="auto"/>
        <w:contextualSpacing/>
        <w:rPr>
          <w:color w:val="000000"/>
          <w:spacing w:val="-4"/>
        </w:rPr>
      </w:pPr>
      <w:r w:rsidRPr="006A0353">
        <w:rPr>
          <w:color w:val="000000"/>
          <w:spacing w:val="-4"/>
        </w:rPr>
        <w:t>- Quyết định quản lý hành chính nhà nước mang tính dưới luật. Tính chất này xuất phát từ nguyên tắc pháp chế trong quản lý hành chính nhà nước. Các quyết định quản lý hành chính nhà nước được ban hành trên cơ sở và để thi hành luật. Điều này có nghĩa là, nội dung và hình thức của quyết định quản lý hành chính nhà nước phải được ban hành phù hợp với thẩm quyền của chủ thể ban hành và phải tuân thủ Hiến pháp, Luật, Pháp lệnh và các quyết định của cơ quan nhà nước cấp trên và cơ quan quyền lực cùng cấp; ban hành theo trình tự, thủ tục quy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được ban hành để thực hiện quyền hành pháp, tức là hoạt động chấp hành và điều hành của hệ thống hành chính nhà nước và những người có thẩm quyền hành pháp.</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29" w:name="_Toc341088512"/>
      <w:r w:rsidRPr="006A0353">
        <w:rPr>
          <w:color w:val="000000"/>
          <w:szCs w:val="28"/>
          <w:lang w:val="vi-VN"/>
        </w:rPr>
        <w:t>Phân loại quyết định quản lý hành chính nhà nước</w:t>
      </w:r>
      <w:bookmarkEnd w:id="29"/>
    </w:p>
    <w:p w:rsidR="00003BD0" w:rsidRPr="006A0353" w:rsidRDefault="00003BD0" w:rsidP="00F208DC">
      <w:pPr>
        <w:tabs>
          <w:tab w:val="left" w:pos="1260"/>
        </w:tabs>
        <w:spacing w:before="120" w:after="0" w:line="240" w:lineRule="auto"/>
        <w:contextualSpacing/>
        <w:rPr>
          <w:color w:val="000000"/>
        </w:rPr>
      </w:pPr>
      <w:r w:rsidRPr="006A0353">
        <w:rPr>
          <w:color w:val="000000"/>
        </w:rPr>
        <w:t>Việc phân loại quyết định quản lý hành chính nhà nước giúp cho việc nghiên cứu và ban hành quyết định cũng như tổ chức thực hiện quyết định quản lý hành chính nhà nước có hiệu quả hơn.</w:t>
      </w:r>
    </w:p>
    <w:p w:rsidR="00003BD0" w:rsidRPr="006A0353" w:rsidRDefault="00003BD0" w:rsidP="00F208DC">
      <w:pPr>
        <w:tabs>
          <w:tab w:val="left" w:pos="1260"/>
        </w:tabs>
        <w:spacing w:before="120" w:after="0" w:line="240" w:lineRule="auto"/>
        <w:contextualSpacing/>
        <w:rPr>
          <w:color w:val="000000"/>
        </w:rPr>
      </w:pPr>
      <w:r w:rsidRPr="006A0353">
        <w:rPr>
          <w:color w:val="000000"/>
        </w:rPr>
        <w:t>Phân loại quyết định quản lý hành chính nhà nước căn cứ vào các tiêu chí sau: tính chất pháp lý, chủ thể ban hành, trình tự ban hành, hình thức, nội dung cụ thể theo ngành và lĩnh vực quản lý, phạm vi tác động.</w:t>
      </w:r>
    </w:p>
    <w:p w:rsidR="00003BD0" w:rsidRPr="006A0353" w:rsidRDefault="00003BD0" w:rsidP="00F208DC">
      <w:pPr>
        <w:pStyle w:val="Heading3"/>
        <w:numPr>
          <w:ilvl w:val="2"/>
          <w:numId w:val="23"/>
        </w:numPr>
        <w:spacing w:before="120" w:after="0" w:line="240" w:lineRule="auto"/>
        <w:contextualSpacing/>
        <w:rPr>
          <w:rFonts w:cs="Times New Roman"/>
          <w:szCs w:val="28"/>
        </w:rPr>
      </w:pPr>
      <w:bookmarkStart w:id="30" w:name="_Toc341088513"/>
      <w:r w:rsidRPr="006A0353">
        <w:rPr>
          <w:rFonts w:cs="Times New Roman"/>
          <w:szCs w:val="28"/>
        </w:rPr>
        <w:lastRenderedPageBreak/>
        <w:t>Căn cứ vào chủ thể ban hành:</w:t>
      </w:r>
      <w:bookmarkEnd w:id="30"/>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Chính phủ.</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Thủ tướng chính phủ.</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Bộ trưởng.</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Ủy ban nhân dân.</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Chủ tịch Ủy ban nhân dân.</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của cơ quan chuyên môn thuộc Ủy ban nhân dân.</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liên tịch.</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31" w:name="_Toc341088514"/>
      <w:r w:rsidRPr="006A0353">
        <w:rPr>
          <w:rFonts w:cs="Times New Roman"/>
          <w:color w:val="000000"/>
          <w:szCs w:val="28"/>
        </w:rPr>
        <w:t>Căn cứ vào thời gian có hiệu lực của quyết định:</w:t>
      </w:r>
      <w:bookmarkEnd w:id="31"/>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có hiệu lực lâu dài được áp dụng cho đến khi có quyết định hành chính khác thay thế.</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có hiệu lực trong một thời gian nhất định - là những quyết định có ghi rõ thời hạn có hiệu lực, tùy thuộc vào thời gian giải quyết vấn đề.</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có hiệu lực một lần chỉ giải quyết những nhiệm vụ cụ thể.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32" w:name="_Toc341088515"/>
      <w:r w:rsidRPr="006A0353">
        <w:rPr>
          <w:rFonts w:cs="Times New Roman"/>
          <w:color w:val="000000"/>
          <w:szCs w:val="28"/>
        </w:rPr>
        <w:t>Căn cứ vào cấp hành chính ban hành quyết định:</w:t>
      </w:r>
      <w:bookmarkEnd w:id="32"/>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cấp Trung ương: Do các cơ quan hành chính nhà nước trung ương ban hành.</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cấp địa phương: Do các cơ quan hành chính nhà nước địa phương ban hành như: cấp tỉnh, thành phố trực thuộc Trung ương; cấp huyện, quận, thị xã, thành phố thuộc tỉnh; cấp xã, phường, thị trấn.</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r w:rsidRPr="006A0353">
        <w:rPr>
          <w:rFonts w:cs="Times New Roman"/>
          <w:color w:val="000000"/>
          <w:szCs w:val="28"/>
        </w:rPr>
        <w:t xml:space="preserve"> </w:t>
      </w:r>
      <w:bookmarkStart w:id="33" w:name="_Toc341088516"/>
      <w:r w:rsidRPr="006A0353">
        <w:rPr>
          <w:rFonts w:cs="Times New Roman"/>
          <w:color w:val="000000"/>
          <w:szCs w:val="28"/>
        </w:rPr>
        <w:t>Căn cứ theo lĩnh vực quản lý:</w:t>
      </w:r>
      <w:bookmarkEnd w:id="33"/>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về lĩnh vực kinh tế.</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về lĩnh vực văn hóa, xã hội, y tế, giáo dục.</w:t>
      </w:r>
    </w:p>
    <w:p w:rsidR="00003BD0" w:rsidRPr="006A0353" w:rsidRDefault="00003BD0" w:rsidP="00F208DC">
      <w:pPr>
        <w:tabs>
          <w:tab w:val="left" w:pos="1260"/>
        </w:tabs>
        <w:spacing w:before="120" w:after="0" w:line="240" w:lineRule="auto"/>
        <w:contextualSpacing/>
        <w:rPr>
          <w:color w:val="000000"/>
          <w:spacing w:val="-8"/>
        </w:rPr>
      </w:pPr>
      <w:r w:rsidRPr="006A0353">
        <w:rPr>
          <w:color w:val="000000"/>
          <w:spacing w:val="-8"/>
        </w:rPr>
        <w:t>- Quyết định quản lý hành chính nhà nước về lĩnh vực tài nguyên, môi trường.</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quản lý hành chính nhà nước về lĩnh vực an ninh, quốc phòng…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34" w:name="_Toc341088517"/>
      <w:r w:rsidRPr="006A0353">
        <w:rPr>
          <w:rFonts w:cs="Times New Roman"/>
          <w:color w:val="000000"/>
          <w:szCs w:val="28"/>
        </w:rPr>
        <w:t>Căn cứ theo hình thức thể hiện của quyết định:</w:t>
      </w:r>
      <w:bookmarkEnd w:id="34"/>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thể hiện dưới dạng văn bản.</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thể hiện dưới dạng lời nói: được sử dụng để điều hành hoạt động nội bộ của cơ quan hành chính nhà nước hoặc để giải quyết những công việc cụ thể, gấp rút.</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được thể hiện dưới hình thức biển báo, tín hiệu, ký hiệu.</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35" w:name="_Toc341088518"/>
      <w:r w:rsidRPr="006A0353">
        <w:rPr>
          <w:rFonts w:cs="Times New Roman"/>
          <w:color w:val="000000"/>
          <w:szCs w:val="28"/>
        </w:rPr>
        <w:t>Căn cứ vào tính chất và nội dung của quyết định:</w:t>
      </w:r>
      <w:bookmarkEnd w:id="35"/>
    </w:p>
    <w:p w:rsidR="00003BD0" w:rsidRPr="006A0353" w:rsidRDefault="00003BD0" w:rsidP="00F208DC">
      <w:pPr>
        <w:tabs>
          <w:tab w:val="left" w:pos="1260"/>
        </w:tabs>
        <w:spacing w:before="120" w:after="0" w:line="240" w:lineRule="auto"/>
        <w:contextualSpacing/>
        <w:rPr>
          <w:color w:val="000000"/>
        </w:rPr>
      </w:pPr>
      <w:r w:rsidRPr="006A0353">
        <w:rPr>
          <w:color w:val="000000"/>
        </w:rPr>
        <w:t>(Đây là cách phân loại cơ bản nhất và có tính thực tiễn nhất)</w:t>
      </w:r>
    </w:p>
    <w:p w:rsidR="00003BD0" w:rsidRPr="006A0353" w:rsidRDefault="00003BD0" w:rsidP="00F208DC">
      <w:pPr>
        <w:tabs>
          <w:tab w:val="left" w:pos="1260"/>
        </w:tabs>
        <w:spacing w:before="120" w:after="0" w:line="240" w:lineRule="auto"/>
        <w:contextualSpacing/>
        <w:rPr>
          <w:color w:val="000000"/>
          <w:spacing w:val="-2"/>
        </w:rPr>
      </w:pPr>
      <w:r w:rsidRPr="006A0353">
        <w:rPr>
          <w:color w:val="000000"/>
          <w:spacing w:val="-2"/>
        </w:rPr>
        <w:t xml:space="preserve">- </w:t>
      </w:r>
      <w:r w:rsidRPr="006A0353">
        <w:rPr>
          <w:color w:val="000000"/>
          <w:spacing w:val="-4"/>
        </w:rPr>
        <w:t xml:space="preserve">Quyết định quản lý hành chính nhà nước chủ đạo (quyết định cơ bản): là những quyết định đề ra các chính sách, nhiệm vụ, biện pháp lớn có tính chất chung. </w:t>
      </w:r>
      <w:r w:rsidRPr="006A0353">
        <w:rPr>
          <w:color w:val="000000"/>
          <w:spacing w:val="-2"/>
        </w:rPr>
        <w:lastRenderedPageBreak/>
        <w:t xml:space="preserve">Nó là cơ sở cho việc ban hành các quyết định hành chính quy phạm và nó là công cụ định hướng trong thực hiện lãnh đạo của hệ thống hành chính nhà nước.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quản lý hành chính nhà nước quy phạm: là quyết định ban hành các quy phạm pháp luật hành chính và là cơ sở cho việc ban hành các quyết định hành chính cá biệt.  </w:t>
      </w:r>
    </w:p>
    <w:p w:rsidR="00003BD0" w:rsidRPr="006A0353" w:rsidRDefault="00003BD0" w:rsidP="00F208DC">
      <w:pPr>
        <w:tabs>
          <w:tab w:val="left" w:pos="1260"/>
        </w:tabs>
        <w:spacing w:before="120" w:after="0" w:line="240" w:lineRule="auto"/>
        <w:contextualSpacing/>
        <w:rPr>
          <w:color w:val="000000"/>
        </w:rPr>
      </w:pPr>
      <w:r w:rsidRPr="006A0353">
        <w:rPr>
          <w:color w:val="000000"/>
        </w:rPr>
        <w:t>Quyết định quản lý hành chính nhà nước quy phạm trực tiếp làm thay đổi hệ thống quy phạm pháp luật hành chính, cụ thể:</w:t>
      </w:r>
    </w:p>
    <w:p w:rsidR="00003BD0" w:rsidRPr="006A0353" w:rsidRDefault="00003BD0" w:rsidP="00F208DC">
      <w:pPr>
        <w:tabs>
          <w:tab w:val="left" w:pos="1260"/>
        </w:tabs>
        <w:spacing w:before="120" w:after="0" w:line="240" w:lineRule="auto"/>
        <w:contextualSpacing/>
        <w:rPr>
          <w:color w:val="000000"/>
        </w:rPr>
      </w:pPr>
      <w:r w:rsidRPr="006A0353">
        <w:rPr>
          <w:color w:val="000000"/>
        </w:rPr>
        <w:t>+ Đặt ra các quy phạm pháp luật hành chính mới nhằm điều chỉnh các quan hệ xã hội mới phát sinh mà chưa có luật, pháp lệnh điều chỉnh.</w:t>
      </w:r>
    </w:p>
    <w:p w:rsidR="00003BD0" w:rsidRPr="006A0353" w:rsidRDefault="00003BD0" w:rsidP="00F208DC">
      <w:pPr>
        <w:tabs>
          <w:tab w:val="left" w:pos="1260"/>
        </w:tabs>
        <w:spacing w:before="120" w:after="0" w:line="240" w:lineRule="auto"/>
        <w:contextualSpacing/>
        <w:rPr>
          <w:color w:val="000000"/>
        </w:rPr>
      </w:pPr>
      <w:r w:rsidRPr="006A0353">
        <w:rPr>
          <w:color w:val="000000"/>
        </w:rPr>
        <w:t>+ Cụ thể hoá các quy phạm pháp luật do Quốc hội hoặc các cơ quan nhà nước cấp trên ban hành.</w:t>
      </w:r>
    </w:p>
    <w:p w:rsidR="00003BD0" w:rsidRPr="006A0353" w:rsidRDefault="00003BD0" w:rsidP="00F208DC">
      <w:pPr>
        <w:tabs>
          <w:tab w:val="left" w:pos="1260"/>
        </w:tabs>
        <w:spacing w:before="120" w:after="0" w:line="240" w:lineRule="auto"/>
        <w:contextualSpacing/>
        <w:rPr>
          <w:color w:val="000000"/>
        </w:rPr>
      </w:pPr>
      <w:r w:rsidRPr="006A0353">
        <w:rPr>
          <w:color w:val="000000"/>
        </w:rPr>
        <w:t>+ Sửa đổi những quy phạm pháp luật hành chính hiện hành.</w:t>
      </w:r>
    </w:p>
    <w:p w:rsidR="00003BD0" w:rsidRPr="006A0353" w:rsidRDefault="00003BD0" w:rsidP="00F208DC">
      <w:pPr>
        <w:tabs>
          <w:tab w:val="left" w:pos="1260"/>
        </w:tabs>
        <w:spacing w:before="120" w:after="0" w:line="240" w:lineRule="auto"/>
        <w:contextualSpacing/>
        <w:rPr>
          <w:color w:val="000000"/>
        </w:rPr>
      </w:pPr>
      <w:r w:rsidRPr="006A0353">
        <w:rPr>
          <w:color w:val="000000"/>
        </w:rPr>
        <w:t>+ Thay đổi phạm vi, hiệu lực của quy phạm pháp luật hành chính hiện hành về thời gian, không gian và đối tượng thi hành.</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quản lý hành chính nhà nước cá biệt:</w:t>
      </w:r>
    </w:p>
    <w:p w:rsidR="00003BD0" w:rsidRPr="006A0353" w:rsidRDefault="00003BD0" w:rsidP="00F208DC">
      <w:pPr>
        <w:tabs>
          <w:tab w:val="left" w:pos="1260"/>
        </w:tabs>
        <w:spacing w:before="120" w:after="0" w:line="240" w:lineRule="auto"/>
        <w:contextualSpacing/>
        <w:rPr>
          <w:color w:val="000000"/>
        </w:rPr>
      </w:pPr>
      <w:r w:rsidRPr="006A0353">
        <w:rPr>
          <w:color w:val="000000"/>
        </w:rPr>
        <w:t>Quyết định quản lý hành chính nhà nước cá biệt là quyết định do các chủ thể quản lý hành chính ban hành trên cơ sở quyết định quy phạm hoặc trên cơ sở quyết định quản lý hành chính cá biệt của cấp trên nhằm giải quyết một vấn đề cụ thể trong quản lý hành chính nhà nước.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Việc ban hành quyết định quản lý hành chính cá biệt làm phát sinh, thay đổi, chấm dứt các quan hệ pháp luật cụ thể.</w:t>
      </w:r>
    </w:p>
    <w:p w:rsidR="00003BD0" w:rsidRPr="006A0353" w:rsidRDefault="00003BD0" w:rsidP="00F208DC">
      <w:pPr>
        <w:tabs>
          <w:tab w:val="left" w:pos="1260"/>
        </w:tabs>
        <w:spacing w:before="120" w:after="0" w:line="240" w:lineRule="auto"/>
        <w:contextualSpacing/>
        <w:rPr>
          <w:color w:val="000000"/>
        </w:rPr>
      </w:pPr>
      <w:r w:rsidRPr="006A0353">
        <w:rPr>
          <w:color w:val="000000"/>
        </w:rPr>
        <w:t>Quyết định quản lý hành chính cá biệt có tính chất đơn phương và tính bắt buộc thi hành ngay. Tính chất đơn phương và bắt buộc thi hành ngay nhằm đảm bảo cho nền hành chính hoạt động hiệu lực, hiệu quả, duy trì trật tự, kỷ cương xã hội. Tính bắt buộc thi hành ràng buộc đối với cả cơ quan hành chính nhà nước và đối với cả công dân, tổ chức:</w:t>
      </w:r>
    </w:p>
    <w:p w:rsidR="00003BD0" w:rsidRPr="006A0353" w:rsidRDefault="00003BD0" w:rsidP="00F208DC">
      <w:pPr>
        <w:tabs>
          <w:tab w:val="left" w:pos="1260"/>
        </w:tabs>
        <w:spacing w:before="120" w:after="0" w:line="240" w:lineRule="auto"/>
        <w:contextualSpacing/>
        <w:rPr>
          <w:color w:val="000000"/>
        </w:rPr>
      </w:pPr>
      <w:r w:rsidRPr="006A0353">
        <w:rPr>
          <w:color w:val="000000"/>
        </w:rPr>
        <w:t>- Đối với công dân, tổ chức khi nhận được quyết định hành chính cá biệt thì phải thi hành ngay nghĩa vụ mà quyết định đòi hỏi, cho dù đương sự cho rằng quyết định hành chính này là bất hợp pháp, bất hợp lý; sau đó họ có thể thực hiện quyền khiếu nại, khiếu kiện của mình. Trong quá trình khiếu nại, khiếu kiện họ vẫn phải thực hiện quyết định, trừ một số trường hợp theo luật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 Đối với cơ quan hành chính, nếu quyết định quản lý tạo ra cho công dân, tổ chức một quyền lợi và họ yêu cầu được hưởng quyền lợi đó thì cơ quan hành chính nhà nước phải có nghĩa vụ thỏa mãn ngay yêu cầu đó.</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36" w:name="_Toc341088519"/>
      <w:r w:rsidRPr="006A0353">
        <w:rPr>
          <w:color w:val="000000"/>
          <w:szCs w:val="28"/>
          <w:lang w:val="vi-VN"/>
        </w:rPr>
        <w:t>Các yêu cầu của quyết định quản lý hành chính nhà nước</w:t>
      </w:r>
      <w:bookmarkEnd w:id="36"/>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Xuất phát từ nguyên tắc pháp chế trong quản lý hành chính nhà nước, như mọi hoạt động quản lý hành chính nhà nước khác, việc ban hành quyết định quản lý hành chính nhà nước cũng phải tuân thủ pháp luật; tức là mọi quyết định phải được ban hành trên cơ sở pháp luật và nhằm để thực thi pháp luật. Tuy nhiên, để các quyết định đó có khả năng thực thi cao trên thực tế thì chúng còn phải phù hợp với yêu cầu của thực tiễn cuộc sống, phù hợp với nguyện vọng của nhân dân, tức là chúng phải hợp lý. Như vậy, mọi quyết định quản lý hành chính nhà nước chỉ có thể đảm bảo có hiệu lực và hiệu quả khi nội dung và hình thức, </w:t>
      </w:r>
      <w:r w:rsidRPr="006A0353">
        <w:rPr>
          <w:color w:val="000000"/>
        </w:rPr>
        <w:lastRenderedPageBreak/>
        <w:t>thủ tục của chúng bảo đảm cả tính hợp pháp và tính hợp lý. Hai yêu cầu này có mối liên hệ chặt chẽ với nhau, do đó khi ban hành quyết định quản lý hành chính nhà nước, chủ thể ban hành phải tính đến cả hai yêu cầu hợp pháp và hợp lý.</w:t>
      </w:r>
    </w:p>
    <w:p w:rsidR="00003BD0" w:rsidRPr="006A0353" w:rsidRDefault="00003BD0" w:rsidP="00F208DC">
      <w:pPr>
        <w:pStyle w:val="Heading3"/>
        <w:numPr>
          <w:ilvl w:val="2"/>
          <w:numId w:val="24"/>
        </w:numPr>
        <w:spacing w:before="120" w:after="0" w:line="240" w:lineRule="auto"/>
        <w:contextualSpacing/>
        <w:rPr>
          <w:rFonts w:cs="Times New Roman"/>
          <w:szCs w:val="28"/>
        </w:rPr>
      </w:pPr>
      <w:bookmarkStart w:id="37" w:name="_Toc341088520"/>
      <w:r w:rsidRPr="006A0353">
        <w:rPr>
          <w:rFonts w:cs="Times New Roman"/>
          <w:szCs w:val="28"/>
        </w:rPr>
        <w:t>Các yêu cầu của tính hợp pháp</w:t>
      </w:r>
      <w:bookmarkEnd w:id="37"/>
    </w:p>
    <w:p w:rsidR="00003BD0" w:rsidRPr="006A0353" w:rsidRDefault="00003BD0" w:rsidP="00F208DC">
      <w:pPr>
        <w:tabs>
          <w:tab w:val="left" w:pos="1260"/>
        </w:tabs>
        <w:spacing w:before="120" w:after="0" w:line="240" w:lineRule="auto"/>
        <w:contextualSpacing/>
        <w:rPr>
          <w:color w:val="000000"/>
        </w:rPr>
      </w:pPr>
      <w:r w:rsidRPr="006A0353">
        <w:rPr>
          <w:color w:val="000000"/>
        </w:rPr>
        <w:t>- Nội dung của quyết định phải phù hợp với nội dung và mục đích của luật; phù hợp với nguyên tắc cơ bản về tổ chức và hoạt động của Nhà nước; những nguyên tắc cơ bản của pháp luật Việt Nam; phù hợp với các điều ước quốc tế mà Nhà nước đã ký kết hoặc gia nhập.</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phải được ban hành đúng với thẩm quyền của các chủ thể quản lý hành chính nhà nước. Yêu cầu này có nghĩa là, mỗi một chủ thể nhất định (cơ quan và cá nhân được trao thẩm quyền) chỉ có quyền ban hành quyết định để giải quyết những vấn đề xác định mà pháp luật đã trao cho. </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phải ban hành xuất phát từ những lý do xác thực. Những lý do được coi là xác thực khi nó xuất phát từ lợi ích chung của Nhà nước, của xã hội, dựa trên những căn cứ pháp lý xác đáng và những sự kiện pháp lý nhất định, tức là chỉ khi nào trong hoạt động quản lý nhà nước và đời sống xã hội xuất hiện các nhu cầu, các sự kiện được pháp luật quy định cần phải ban hành quyết định thì chủ thể quản lý hành chính nhà nước có thẩm quyền mới ban hành các quyết định nhằm quy định chung hoặc áp dụng pháp luật vào các trường hợp cụ thể.</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phải được ban hành đúng hình thức, thể thức, kỹ thuật trình bày theo quy định của pháp luật: tên gọi, thể thức ban hành. </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phải được ban hành đúng trình tự, thủ tục theo luật định.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38" w:name="_Toc341088521"/>
      <w:r w:rsidRPr="006A0353">
        <w:rPr>
          <w:rFonts w:cs="Times New Roman"/>
          <w:color w:val="000000"/>
          <w:szCs w:val="28"/>
        </w:rPr>
        <w:t xml:space="preserve"> Các yêu cầu của tính hợp lý</w:t>
      </w:r>
      <w:bookmarkEnd w:id="38"/>
    </w:p>
    <w:p w:rsidR="00003BD0" w:rsidRPr="006A0353" w:rsidRDefault="00003BD0" w:rsidP="00F208DC">
      <w:pPr>
        <w:tabs>
          <w:tab w:val="left" w:pos="1260"/>
        </w:tabs>
        <w:spacing w:before="120" w:after="0" w:line="240" w:lineRule="auto"/>
        <w:contextualSpacing/>
        <w:rPr>
          <w:color w:val="000000"/>
        </w:rPr>
      </w:pPr>
      <w:r w:rsidRPr="006A0353">
        <w:rPr>
          <w:color w:val="000000"/>
        </w:rPr>
        <w:t>Yêu cầu hợp lý là những yêu cầu tuy rất quan trọng, ảnh hưởng trực tiếp tới hiệu quả quyết định quản lý hành chính nhà nước nhưng do yêu cầu này liên quan tới kỹ thuật, nghệ thuật quản lý do đó chúng không thể được quy định chặt chẽ, rõ ràng trong pháp luật. Một quyết định quản lý hành chính nhà nước được coi là hợp lý khi thoả mãn các yêu cầu cụ thể sau :</w:t>
      </w:r>
    </w:p>
    <w:p w:rsidR="00003BD0" w:rsidRPr="006A0353" w:rsidRDefault="00003BD0" w:rsidP="00F208DC">
      <w:pPr>
        <w:tabs>
          <w:tab w:val="left" w:pos="1260"/>
        </w:tabs>
        <w:spacing w:before="120" w:after="0" w:line="240" w:lineRule="auto"/>
        <w:contextualSpacing/>
        <w:rPr>
          <w:color w:val="000000"/>
        </w:rPr>
      </w:pPr>
      <w:r w:rsidRPr="006A0353">
        <w:rPr>
          <w:color w:val="000000"/>
        </w:rPr>
        <w:t>-  Quyết định phải đảm bảo kết hợp hài hòa các lợi ích của Nhà nước, tập thể và cá nhân. Tránh ban hành các quyết định chỉ nhằm phục vụ cho lợi ích của Nhà nước mà gây cản trở và thiệt hại cho công dân; ngược lại, tránh vì phục vụ cho lợi ích của một thiểu số người mà gây tổn hại chung cho xã hội.</w:t>
      </w:r>
    </w:p>
    <w:p w:rsidR="00003BD0" w:rsidRPr="006A0353" w:rsidRDefault="00003BD0" w:rsidP="00F208DC">
      <w:pPr>
        <w:tabs>
          <w:tab w:val="left" w:pos="1260"/>
        </w:tabs>
        <w:spacing w:before="120" w:after="0" w:line="240" w:lineRule="auto"/>
        <w:contextualSpacing/>
        <w:rPr>
          <w:color w:val="000000"/>
          <w:spacing w:val="-4"/>
        </w:rPr>
      </w:pPr>
      <w:r w:rsidRPr="006A0353">
        <w:rPr>
          <w:color w:val="000000"/>
          <w:spacing w:val="-4"/>
        </w:rPr>
        <w:t>-  Quyết định phải có tính cụ thể phù hợp với từng vấn đề và đối tượng thực hiện, tức là quyết định cần phải cụ thể về nhiệm vụ, thời gian, chủ thể, phương tiện thực hiện quyết định. Tuy nhiên, nếu một quyết định quá cụ thể thì khó có thể phù hợp với mọi đối tượng thực hiện, và do đó sẽ cản trở tính chủ động sáng tạo của đối tượng thực hiện.Vì vậy, tính cụ thể phải gắn liền với tính phù hợp, tức là quyết định được ban hành phù hợp với từng vấn đề và đối tượng thực hiện.</w:t>
      </w:r>
    </w:p>
    <w:p w:rsidR="00003BD0" w:rsidRPr="006A0353" w:rsidRDefault="00003BD0" w:rsidP="00F208DC">
      <w:pPr>
        <w:tabs>
          <w:tab w:val="left" w:pos="1260"/>
        </w:tabs>
        <w:spacing w:before="120" w:after="0" w:line="240" w:lineRule="auto"/>
        <w:contextualSpacing/>
        <w:rPr>
          <w:color w:val="000000"/>
          <w:spacing w:val="-2"/>
        </w:rPr>
      </w:pPr>
      <w:r w:rsidRPr="006A0353">
        <w:rPr>
          <w:color w:val="000000"/>
          <w:spacing w:val="-2"/>
        </w:rPr>
        <w:t xml:space="preserve">- Quyết định phải đảm bảo tính hệ thống, toàn diện. Tính hệ thống đòi hỏi không chỉ các biện pháp được đưa ra trong cùng một quyết định mà cả trong các quyết định liên quan đều phải phù hợp, đồng bộ với nhau, kể cả quyết định của các cơ quan khác nhau về cùng một loại vấn đề. Quyết định phải luôn gắn mục tiêu, nhiệm vụ cần đạt với điều kiện thực hiện. Tính toàn diện nghĩa là nội dung </w:t>
      </w:r>
      <w:r w:rsidRPr="006A0353">
        <w:rPr>
          <w:color w:val="000000"/>
          <w:spacing w:val="-2"/>
        </w:rPr>
        <w:lastRenderedPageBreak/>
        <w:t>của quyết định phải tính hết các đặc điểm của các ngành, lĩnh vực, phải tính đến tác động trực tiếp và gián tiếp của quyết định, mục tiêu trước mắt và lâu dài, phải tính hết hiệu quả không chỉ về mặt kinh tế mà cả về chính trị, văn hoá, xã hội.</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Quyết định phải sử dụng ngôn ngữ, văn phong hành chính. Sở dĩ có yêu cầu này là vì ngôn ngữ và cách trình bày quyết định rõ ràng, dễ hiểu, ngắn gọn thì nội dung của quyết định mới được thể hiện một cách chính xác, dễ tiếp cận, từ đó mới áp dụng đúng quyết định.  </w:t>
      </w:r>
    </w:p>
    <w:p w:rsidR="00003BD0" w:rsidRPr="006A0353" w:rsidRDefault="00003BD0" w:rsidP="00F208DC">
      <w:pPr>
        <w:pStyle w:val="Heading1"/>
        <w:tabs>
          <w:tab w:val="clear" w:pos="1107"/>
          <w:tab w:val="left" w:pos="1120"/>
        </w:tabs>
        <w:spacing w:before="120" w:after="0" w:line="240" w:lineRule="auto"/>
        <w:ind w:firstLine="720"/>
        <w:contextualSpacing/>
        <w:rPr>
          <w:color w:val="000000"/>
          <w:szCs w:val="28"/>
          <w:lang w:val="vi-VN"/>
        </w:rPr>
      </w:pPr>
      <w:bookmarkStart w:id="39" w:name="_Toc331430293"/>
      <w:bookmarkStart w:id="40" w:name="_Toc335133955"/>
      <w:bookmarkStart w:id="41" w:name="_Toc341088522"/>
      <w:r w:rsidRPr="006A0353">
        <w:rPr>
          <w:color w:val="000000"/>
          <w:szCs w:val="28"/>
          <w:lang w:val="vi-VN"/>
        </w:rPr>
        <w:t>PHƯƠNG PHÁP QUẢN LÝ HÀNH CHÍNH NHÀ NƯỚC</w:t>
      </w:r>
      <w:bookmarkEnd w:id="39"/>
      <w:bookmarkEnd w:id="40"/>
      <w:bookmarkEnd w:id="41"/>
    </w:p>
    <w:p w:rsidR="00003BD0" w:rsidRPr="006A0353" w:rsidRDefault="00003BD0" w:rsidP="00F208DC">
      <w:pPr>
        <w:pStyle w:val="Heading2"/>
        <w:tabs>
          <w:tab w:val="left" w:pos="1260"/>
        </w:tabs>
        <w:spacing w:before="120" w:after="0" w:line="240" w:lineRule="auto"/>
        <w:contextualSpacing/>
        <w:rPr>
          <w:color w:val="000000"/>
          <w:szCs w:val="28"/>
          <w:lang w:val="vi-VN"/>
        </w:rPr>
      </w:pPr>
      <w:bookmarkStart w:id="42" w:name="_Toc341088523"/>
      <w:r w:rsidRPr="006A0353">
        <w:rPr>
          <w:color w:val="000000"/>
          <w:szCs w:val="28"/>
          <w:lang w:val="vi-VN"/>
        </w:rPr>
        <w:t>Khái niệm phương pháp quản lý hành chính nhà nước</w:t>
      </w:r>
      <w:bookmarkEnd w:id="42"/>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Phương pháp quản lý hành chính nhà nước là cách thức tác động của chủ thể quản lý hành chính nhà nước lên đối tượng quản lý của hành chính nhà nước (cá nhân, tổ chức) nhằm đạt được những mục tiêu xác định.</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Phương pháp quản lý hành chính nhà nước là biểu hiện cụ thể mối quan hệ qua lại giữa chủ thể quản lý và đối tượng quản lý hành chính nhà nước. Sử dụng các phương pháp vừa là một khoa học, vừa là một nghệ thuật. Tính khoa học đòi hỏi phải nắm vững đối tượng quản lý với những đặc điểm vốn có của nó để tác động trên cơ sở nhận thức và vận dụng các quy luật khách quan phù hợp với đối tượng quản lý đó. Tính nghệ thuật biểu hiện ở chỗ chủ thể quản lý biết lựa chọn và kết hợp các phương pháp quản lý để đạt mục tiêu quản lý đề ra. </w:t>
      </w:r>
    </w:p>
    <w:p w:rsidR="00003BD0" w:rsidRPr="006A0353" w:rsidRDefault="00003BD0" w:rsidP="00F208DC">
      <w:pPr>
        <w:tabs>
          <w:tab w:val="left" w:pos="1260"/>
        </w:tabs>
        <w:spacing w:before="120" w:after="0" w:line="240" w:lineRule="auto"/>
        <w:contextualSpacing/>
        <w:rPr>
          <w:color w:val="000000"/>
        </w:rPr>
      </w:pPr>
      <w:r w:rsidRPr="006A0353">
        <w:rPr>
          <w:color w:val="000000"/>
        </w:rPr>
        <w:t>Các phương pháp quản lý hành chính nhà nước phải đáp ứng được những yêu cầu sau:</w:t>
      </w:r>
    </w:p>
    <w:p w:rsidR="00003BD0" w:rsidRPr="006A0353" w:rsidRDefault="00003BD0" w:rsidP="00F208DC">
      <w:pPr>
        <w:tabs>
          <w:tab w:val="left" w:pos="1260"/>
        </w:tabs>
        <w:spacing w:before="120" w:after="0" w:line="240" w:lineRule="auto"/>
        <w:contextualSpacing/>
        <w:rPr>
          <w:color w:val="000000"/>
        </w:rPr>
      </w:pPr>
      <w:r w:rsidRPr="006A0353">
        <w:rPr>
          <w:color w:val="000000"/>
        </w:rPr>
        <w:t>- Các phương pháp quản lý hành chính nhà nước phải đa dạng và thích hợp để tác động lên những đối tượng quản lý khác nhau.</w:t>
      </w:r>
    </w:p>
    <w:p w:rsidR="00003BD0" w:rsidRPr="006A0353" w:rsidRDefault="00003BD0" w:rsidP="00F208DC">
      <w:pPr>
        <w:tabs>
          <w:tab w:val="left" w:pos="1260"/>
        </w:tabs>
        <w:spacing w:before="120" w:after="0" w:line="240" w:lineRule="auto"/>
        <w:contextualSpacing/>
        <w:rPr>
          <w:color w:val="000000"/>
        </w:rPr>
      </w:pPr>
      <w:r w:rsidRPr="006A0353">
        <w:rPr>
          <w:color w:val="000000"/>
        </w:rPr>
        <w:t>- Các phương pháp quản lý phải có tính khả thi, đem lại hiệu quả cao.</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Các phương pháp quản lý phải có tính sáng tạo và phải thường xuyên được đổi mới, hoàn thiện. </w:t>
      </w:r>
    </w:p>
    <w:p w:rsidR="00003BD0" w:rsidRPr="006A0353" w:rsidRDefault="00003BD0" w:rsidP="00F208DC">
      <w:pPr>
        <w:tabs>
          <w:tab w:val="left" w:pos="1260"/>
        </w:tabs>
        <w:spacing w:before="120" w:after="0" w:line="240" w:lineRule="auto"/>
        <w:contextualSpacing/>
        <w:rPr>
          <w:color w:val="000000"/>
        </w:rPr>
      </w:pPr>
      <w:r w:rsidRPr="006A0353">
        <w:rPr>
          <w:color w:val="000000"/>
        </w:rPr>
        <w:t>- Các phương pháp quản lý phải phù hợp với pháp luật hiện hành, với cơ chế hiện hành của nhà nước.</w:t>
      </w:r>
    </w:p>
    <w:p w:rsidR="00003BD0" w:rsidRPr="006A0353" w:rsidRDefault="00003BD0" w:rsidP="00F208DC">
      <w:pPr>
        <w:pStyle w:val="Heading2"/>
        <w:numPr>
          <w:ilvl w:val="1"/>
          <w:numId w:val="5"/>
        </w:numPr>
        <w:tabs>
          <w:tab w:val="left" w:pos="1260"/>
        </w:tabs>
        <w:spacing w:before="120" w:after="0" w:line="240" w:lineRule="auto"/>
        <w:contextualSpacing/>
        <w:rPr>
          <w:color w:val="000000"/>
          <w:szCs w:val="28"/>
          <w:lang w:val="vi-VN"/>
        </w:rPr>
      </w:pPr>
      <w:bookmarkStart w:id="43" w:name="_Toc341088524"/>
      <w:r w:rsidRPr="006A0353">
        <w:rPr>
          <w:color w:val="000000"/>
          <w:szCs w:val="28"/>
          <w:lang w:val="vi-VN"/>
        </w:rPr>
        <w:t>Các phương pháp quản lý hành chính nhà nước</w:t>
      </w:r>
      <w:bookmarkEnd w:id="43"/>
    </w:p>
    <w:p w:rsidR="00003BD0" w:rsidRPr="006A0353" w:rsidRDefault="00003BD0" w:rsidP="00F208DC">
      <w:pPr>
        <w:tabs>
          <w:tab w:val="left" w:pos="1260"/>
        </w:tabs>
        <w:spacing w:before="120" w:after="0" w:line="240" w:lineRule="auto"/>
        <w:contextualSpacing/>
        <w:rPr>
          <w:color w:val="000000"/>
        </w:rPr>
      </w:pPr>
      <w:r w:rsidRPr="006A0353">
        <w:rPr>
          <w:color w:val="000000"/>
        </w:rPr>
        <w:t>Các cơ quan hành chính nhà nước, trong tổ chức và hoạt động của mình sử dụng rất nhiều phương pháp quản lý. Có những phương pháp của các ngành khoa học khác mà khoa học quản lý vận dụng và có những phương pháp đặc thù của hành chính nhà nước.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Các phương pháp có thể phân thành 2 nhóm lớn:</w:t>
      </w:r>
    </w:p>
    <w:p w:rsidR="00003BD0" w:rsidRPr="006A0353" w:rsidRDefault="00003BD0" w:rsidP="00F208DC">
      <w:pPr>
        <w:tabs>
          <w:tab w:val="left" w:pos="1260"/>
        </w:tabs>
        <w:spacing w:before="120" w:after="0" w:line="240" w:lineRule="auto"/>
        <w:contextualSpacing/>
        <w:rPr>
          <w:color w:val="000000"/>
        </w:rPr>
      </w:pPr>
      <w:r w:rsidRPr="006A0353">
        <w:rPr>
          <w:color w:val="000000"/>
        </w:rPr>
        <w:t>- Nhóm thứ nhất là những phương pháp quản lý chung được các cơ quan quản lý hành chính nhà nước vận dụng.</w:t>
      </w:r>
    </w:p>
    <w:p w:rsidR="00003BD0" w:rsidRPr="006A0353" w:rsidRDefault="00003BD0" w:rsidP="00F208DC">
      <w:pPr>
        <w:tabs>
          <w:tab w:val="left" w:pos="1260"/>
        </w:tabs>
        <w:spacing w:before="120" w:after="0" w:line="240" w:lineRule="auto"/>
        <w:contextualSpacing/>
        <w:rPr>
          <w:color w:val="000000"/>
        </w:rPr>
      </w:pPr>
      <w:r w:rsidRPr="006A0353">
        <w:rPr>
          <w:color w:val="000000"/>
        </w:rPr>
        <w:t>- Nhóm thứ hai là những phương pháp đặc thù mà các cơ quan quản lý hành chính nhà nước vận dụng.</w:t>
      </w:r>
    </w:p>
    <w:p w:rsidR="00003BD0" w:rsidRPr="006A0353" w:rsidRDefault="00003BD0" w:rsidP="00F208DC">
      <w:pPr>
        <w:pStyle w:val="Heading3"/>
        <w:numPr>
          <w:ilvl w:val="2"/>
          <w:numId w:val="25"/>
        </w:numPr>
        <w:spacing w:before="120" w:after="0" w:line="240" w:lineRule="auto"/>
        <w:contextualSpacing/>
        <w:rPr>
          <w:rFonts w:cs="Times New Roman"/>
          <w:szCs w:val="28"/>
        </w:rPr>
      </w:pPr>
      <w:bookmarkStart w:id="44" w:name="_Toc341088525"/>
      <w:r w:rsidRPr="006A0353">
        <w:rPr>
          <w:rFonts w:cs="Times New Roman"/>
          <w:szCs w:val="28"/>
        </w:rPr>
        <w:t>Nhóm phương pháp thứ nhất:</w:t>
      </w:r>
      <w:bookmarkEnd w:id="44"/>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kế hoạch hóa:</w:t>
      </w:r>
    </w:p>
    <w:p w:rsidR="00003BD0" w:rsidRPr="006A0353" w:rsidRDefault="00003BD0" w:rsidP="00F208DC">
      <w:pPr>
        <w:tabs>
          <w:tab w:val="left" w:pos="1260"/>
        </w:tabs>
        <w:spacing w:before="120" w:after="0" w:line="240" w:lineRule="auto"/>
        <w:contextualSpacing/>
        <w:rPr>
          <w:color w:val="000000"/>
        </w:rPr>
      </w:pPr>
      <w:r w:rsidRPr="006A0353">
        <w:rPr>
          <w:color w:val="000000"/>
        </w:rPr>
        <w:lastRenderedPageBreak/>
        <w:t>Các cơ quan nhà nước sử dụng phương pháp này để xây dựng chiến lược phát triển kinh tế - xã hội, lập quy hoạch, dự báo xu thế phát triển, đặt chương trình, mục tiêu, xây dựng kế hoạch…</w:t>
      </w:r>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thống kê:</w:t>
      </w:r>
    </w:p>
    <w:p w:rsidR="00003BD0" w:rsidRPr="006A0353" w:rsidRDefault="00003BD0" w:rsidP="00F208DC">
      <w:pPr>
        <w:tabs>
          <w:tab w:val="left" w:pos="1260"/>
        </w:tabs>
        <w:spacing w:before="120" w:after="0" w:line="240" w:lineRule="auto"/>
        <w:contextualSpacing/>
        <w:rPr>
          <w:color w:val="000000"/>
        </w:rPr>
      </w:pPr>
      <w:r w:rsidRPr="006A0353">
        <w:rPr>
          <w:color w:val="000000"/>
        </w:rPr>
        <w:t>Dùng phương pháp này để thu thập số liệu, khảo sát, phân tích, tổng hợp tình hình và nguyên nhân của các hiện tượng quản lý, làm căn cứ cho việc ra quyết định quản lý hành chính nhà nước.</w:t>
      </w:r>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tâm lý – xã hội:</w:t>
      </w:r>
    </w:p>
    <w:p w:rsidR="00003BD0" w:rsidRPr="006A0353" w:rsidRDefault="00003BD0" w:rsidP="00F208DC">
      <w:pPr>
        <w:tabs>
          <w:tab w:val="left" w:pos="1260"/>
        </w:tabs>
        <w:spacing w:before="120" w:after="0" w:line="240" w:lineRule="auto"/>
        <w:contextualSpacing/>
        <w:rPr>
          <w:color w:val="000000"/>
        </w:rPr>
      </w:pPr>
      <w:r w:rsidRPr="006A0353">
        <w:rPr>
          <w:color w:val="000000"/>
        </w:rPr>
        <w:t>Phương pháp này nhằm tác động vào tâm tư, tình cảm của người lao động, tạo cho họ không khí phấn khởi, tạo động cơ làm việc, giải quyết những khó khăn, vướng mắc trong công việc.</w:t>
      </w:r>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sinh lý học:</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Bố trí nơi làm việc phù hợp với sinh lý của con người, tạo ra sự thoải mái trong khi làm việc và tiết kiệm các thao tác không cần thiết nhằm nâng cao năng xuất lao động, như bố trí phòng làm việc, vị trí ngồi, vị trí để điện thoại, tài liệu, màu sắc, ánh sáng trong phòng làm việc… </w:t>
      </w:r>
    </w:p>
    <w:p w:rsidR="00003BD0" w:rsidRPr="006A0353" w:rsidRDefault="00003BD0" w:rsidP="00F208DC">
      <w:pPr>
        <w:pStyle w:val="Heading3"/>
        <w:tabs>
          <w:tab w:val="left" w:pos="1260"/>
        </w:tabs>
        <w:spacing w:before="120" w:after="0" w:line="240" w:lineRule="auto"/>
        <w:contextualSpacing/>
        <w:jc w:val="both"/>
        <w:rPr>
          <w:rFonts w:cs="Times New Roman"/>
          <w:color w:val="000000"/>
          <w:szCs w:val="28"/>
        </w:rPr>
      </w:pPr>
      <w:bookmarkStart w:id="45" w:name="_Toc341088526"/>
      <w:r w:rsidRPr="006A0353">
        <w:rPr>
          <w:rFonts w:cs="Times New Roman"/>
          <w:color w:val="000000"/>
          <w:szCs w:val="28"/>
        </w:rPr>
        <w:t>Nhóm phương pháp thứ hai:</w:t>
      </w:r>
      <w:bookmarkEnd w:id="45"/>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giáo dục</w:t>
      </w:r>
    </w:p>
    <w:p w:rsidR="00003BD0" w:rsidRPr="006A0353" w:rsidRDefault="00003BD0" w:rsidP="00F208DC">
      <w:pPr>
        <w:tabs>
          <w:tab w:val="left" w:pos="1260"/>
        </w:tabs>
        <w:spacing w:before="120" w:after="0" w:line="240" w:lineRule="auto"/>
        <w:contextualSpacing/>
        <w:rPr>
          <w:color w:val="000000"/>
        </w:rPr>
      </w:pPr>
      <w:r w:rsidRPr="006A0353">
        <w:rPr>
          <w:color w:val="000000"/>
        </w:rPr>
        <w:t>Phương pháp giáo dục là cách thức tác động vào nhận thức của con người trong tổ chức, nhằm nâng cao tính tự giác và khả năng lao động của họ trong việc thực hiện nhiệm vụ.</w:t>
      </w:r>
    </w:p>
    <w:p w:rsidR="00003BD0" w:rsidRPr="006A0353" w:rsidRDefault="00003BD0" w:rsidP="00F208DC">
      <w:pPr>
        <w:tabs>
          <w:tab w:val="left" w:pos="1260"/>
        </w:tabs>
        <w:spacing w:before="120" w:after="0" w:line="240" w:lineRule="auto"/>
        <w:contextualSpacing/>
        <w:rPr>
          <w:color w:val="000000"/>
        </w:rPr>
      </w:pPr>
      <w:r w:rsidRPr="006A0353">
        <w:rPr>
          <w:color w:val="000000"/>
        </w:rPr>
        <w:t>Các phương pháp giáo dục dựa trên cơ sở vận dụng các quy luật nhận thức của con người. Đặc trưng của các phương pháp này là tính thuyết phục, tức là giúp cho con người phân biệt được phải - trái, đúng - sai, lợi - hại, đẹp - xấu, thiện - ác. Trên cơ sở nhận thức đúng, họ sẽ hành động đúng, hành động có lương tâm, có trách nhiệm đối với công việc.</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 Phương pháp tổ chức </w:t>
      </w:r>
    </w:p>
    <w:p w:rsidR="00003BD0" w:rsidRPr="006A0353" w:rsidRDefault="00003BD0" w:rsidP="00F208DC">
      <w:pPr>
        <w:tabs>
          <w:tab w:val="left" w:pos="1260"/>
        </w:tabs>
        <w:spacing w:before="120" w:after="0" w:line="240" w:lineRule="auto"/>
        <w:contextualSpacing/>
        <w:rPr>
          <w:color w:val="000000"/>
          <w:spacing w:val="-6"/>
        </w:rPr>
      </w:pPr>
      <w:r w:rsidRPr="006A0353">
        <w:rPr>
          <w:color w:val="000000"/>
          <w:spacing w:val="-6"/>
        </w:rPr>
        <w:t>Phương pháp tổ chức là cách thức tác động lên con người thông qua mối quan hệ tổ chức nhằm đưa con người vào khuôn khổ, kỷ luật, kỷ cương của tổ chức.</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Phương pháp này được áp dụng thông qua hai hướng. Một là, các cơ quan hành chính nhà nước thành lập các tổ chức hoặc cho phép thành lập các tổ chức và kiểm soát hoạt động của các tổ chức này. Hai là, trong từng cơ quan hành chính nhà nước phải xây dựng nội quy, quy chế, quy trình hoạt động của cơ quan, bộ phận, cá nhân và kiểm tra, xử lý kết quả thực hiện một cách dân chủ, công bằng. </w:t>
      </w:r>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kinh tế</w:t>
      </w:r>
    </w:p>
    <w:p w:rsidR="00003BD0" w:rsidRPr="006A0353" w:rsidRDefault="00003BD0" w:rsidP="00F208DC">
      <w:pPr>
        <w:tabs>
          <w:tab w:val="left" w:pos="1260"/>
        </w:tabs>
        <w:spacing w:before="120" w:after="0" w:line="240" w:lineRule="auto"/>
        <w:contextualSpacing/>
        <w:rPr>
          <w:color w:val="000000"/>
        </w:rPr>
      </w:pPr>
      <w:r w:rsidRPr="006A0353">
        <w:rPr>
          <w:color w:val="000000"/>
        </w:rPr>
        <w:t>Phương pháp kinh tế là cách thức tác động vào đối tượng quản lý thông qua các lợi ích kinh tế, để cho đối tượng quản lý tự lựa chọn phương án hoạt động có hiệu quả nhất trong phạm vi hoạt động của họ.</w:t>
      </w:r>
    </w:p>
    <w:p w:rsidR="00003BD0" w:rsidRPr="006A0353" w:rsidRDefault="00003BD0" w:rsidP="00F208DC">
      <w:pPr>
        <w:tabs>
          <w:tab w:val="left" w:pos="1260"/>
        </w:tabs>
        <w:spacing w:before="120" w:after="0" w:line="240" w:lineRule="auto"/>
        <w:contextualSpacing/>
        <w:rPr>
          <w:color w:val="000000"/>
        </w:rPr>
      </w:pPr>
      <w:r w:rsidRPr="006A0353">
        <w:rPr>
          <w:color w:val="000000"/>
        </w:rPr>
        <w:t xml:space="preserve">Tác động thông qua lợi ích kinh tế chính là tạo ra động lực thúc đẩy con người tích cực làm việc. Thực chất của các phương pháp kinh tế là đặt mỗi người, mỗi bộ phận vào những điều kiện kinh tế để họ có khả năng kết hợp đúng </w:t>
      </w:r>
      <w:r w:rsidRPr="006A0353">
        <w:rPr>
          <w:color w:val="000000"/>
        </w:rPr>
        <w:lastRenderedPageBreak/>
        <w:t xml:space="preserve">đắn lợi ích của mình với lợi ích của tổ chức, cho phép mỗi người lựa chọn con đường có hiệu quả nhất để thực hiện nhiệm vụ của mình. </w:t>
      </w:r>
    </w:p>
    <w:p w:rsidR="00003BD0" w:rsidRPr="006A0353" w:rsidRDefault="00003BD0" w:rsidP="00F208DC">
      <w:pPr>
        <w:tabs>
          <w:tab w:val="left" w:pos="1260"/>
        </w:tabs>
        <w:spacing w:before="120" w:after="0" w:line="240" w:lineRule="auto"/>
        <w:contextualSpacing/>
        <w:rPr>
          <w:color w:val="000000"/>
        </w:rPr>
      </w:pPr>
      <w:r w:rsidRPr="006A0353">
        <w:rPr>
          <w:color w:val="000000"/>
        </w:rPr>
        <w:t>Áp dụng phương pháp kinh tế thông qua sử dụng các đòn bẩy kinh tế như: tiền lương, tiền thưởng, phụ cấp, giá cả, thuế, chính sách tiền tệ, tỷ giá hối đoái...</w:t>
      </w:r>
    </w:p>
    <w:p w:rsidR="00003BD0" w:rsidRPr="006A0353" w:rsidRDefault="00003BD0" w:rsidP="00F208DC">
      <w:pPr>
        <w:tabs>
          <w:tab w:val="left" w:pos="1260"/>
        </w:tabs>
        <w:spacing w:before="120" w:after="0" w:line="240" w:lineRule="auto"/>
        <w:contextualSpacing/>
        <w:rPr>
          <w:color w:val="000000"/>
        </w:rPr>
      </w:pPr>
      <w:r w:rsidRPr="006A0353">
        <w:rPr>
          <w:color w:val="000000"/>
        </w:rPr>
        <w:t>- Phương pháp hành chính</w:t>
      </w:r>
    </w:p>
    <w:p w:rsidR="00003BD0" w:rsidRPr="006A0353" w:rsidRDefault="00003BD0" w:rsidP="00F208DC">
      <w:pPr>
        <w:tabs>
          <w:tab w:val="left" w:pos="1260"/>
        </w:tabs>
        <w:spacing w:before="120" w:after="0" w:line="240" w:lineRule="auto"/>
        <w:contextualSpacing/>
        <w:rPr>
          <w:color w:val="000000"/>
        </w:rPr>
      </w:pPr>
      <w:r w:rsidRPr="006A0353">
        <w:rPr>
          <w:color w:val="000000"/>
        </w:rPr>
        <w:t>Phương pháp hành chính là cách thức tác động trực tiếp của các chủ thể hành chính nhà nước lên đối tượng quản lý bằng các quyết định hành chính mang tính bắt buộc.</w:t>
      </w:r>
    </w:p>
    <w:p w:rsidR="00003BD0" w:rsidRPr="006A0353" w:rsidRDefault="00003BD0" w:rsidP="00F208DC">
      <w:pPr>
        <w:tabs>
          <w:tab w:val="left" w:pos="1260"/>
        </w:tabs>
        <w:spacing w:before="120" w:after="0" w:line="240" w:lineRule="auto"/>
        <w:contextualSpacing/>
        <w:rPr>
          <w:color w:val="000000"/>
        </w:rPr>
      </w:pPr>
      <w:r w:rsidRPr="006A0353">
        <w:rPr>
          <w:color w:val="000000"/>
        </w:rPr>
        <w:t>Vai trò của phương pháp hành chính trong quản lý rất to lớn, nó xác lập trật tự kỷ cương làm việc trong hành chính nhà nước, kết nối các phương pháp quản lý khác và giải quyết các vấn đề đặt ra trong quản lý hành chính nhà nước rất nhanh chóng. Không có phương pháp hành chính thì không thể quản lý hệ thống có hiệu lực.</w:t>
      </w:r>
    </w:p>
    <w:p w:rsidR="00003BD0" w:rsidRPr="006A0353" w:rsidRDefault="00003BD0" w:rsidP="00F208DC">
      <w:pPr>
        <w:tabs>
          <w:tab w:val="left" w:pos="1260"/>
        </w:tabs>
        <w:spacing w:before="120" w:after="0" w:line="240" w:lineRule="auto"/>
        <w:contextualSpacing/>
        <w:rPr>
          <w:color w:val="000000"/>
        </w:rPr>
      </w:pPr>
      <w:r w:rsidRPr="006A0353">
        <w:rPr>
          <w:color w:val="000000"/>
        </w:rPr>
        <w:t>Phương pháp này dựa trên mối quan hệ quyền lực - phục tùng, tức mối quan hệ quyền hành trong tổ chức.</w:t>
      </w:r>
    </w:p>
    <w:p w:rsidR="00003BD0" w:rsidRPr="006A0353" w:rsidRDefault="00003BD0" w:rsidP="00F208DC">
      <w:pPr>
        <w:tabs>
          <w:tab w:val="left" w:pos="1260"/>
        </w:tabs>
        <w:spacing w:before="120" w:after="0" w:line="240" w:lineRule="auto"/>
        <w:contextualSpacing/>
        <w:rPr>
          <w:color w:val="000000"/>
        </w:rPr>
      </w:pPr>
      <w:r w:rsidRPr="006A0353">
        <w:rPr>
          <w:color w:val="000000"/>
        </w:rPr>
        <w:t>Trong số các phương pháp này, theo quan điểm của Đảng và Nhà nước ta hiện nay thì phương pháp giáo dục tư tưởng, đạo đức được đặt lên hàng đầu, phải làm thường xuyên, liên tục và nghiêm túc. Biện pháp tổ chức là hết sức quan trọng, có tính khẩn cấp. Phương pháp kinh tế là biện pháp cơ bản, là động lực thúc đẩy mọi hoạt động quản lý hành chính nhà nước. Phương pháp hành chính là rất cần thiết và khẩn trương, nhưng phải được sử dụng một cách đúng pháp luật.</w:t>
      </w:r>
    </w:p>
    <w:p w:rsidR="00003BD0" w:rsidRPr="006A0353" w:rsidRDefault="00003BD0" w:rsidP="00F208DC">
      <w:pPr>
        <w:pStyle w:val="Centered"/>
        <w:spacing w:before="120" w:after="0" w:line="240" w:lineRule="auto"/>
        <w:contextualSpacing/>
        <w:rPr>
          <w:color w:val="000000"/>
          <w:szCs w:val="28"/>
        </w:rPr>
      </w:pPr>
    </w:p>
    <w:p w:rsidR="00562A88" w:rsidRPr="006A0353" w:rsidRDefault="00562A88" w:rsidP="00F208DC">
      <w:pPr>
        <w:pStyle w:val="NormalWeb"/>
        <w:spacing w:before="120" w:beforeAutospacing="0" w:after="0" w:afterAutospacing="0"/>
        <w:contextualSpacing/>
        <w:jc w:val="center"/>
        <w:rPr>
          <w:b/>
          <w:bCs/>
          <w:sz w:val="28"/>
          <w:szCs w:val="28"/>
        </w:rPr>
      </w:pPr>
      <w:r w:rsidRPr="006A0353">
        <w:rPr>
          <w:b/>
          <w:bCs/>
          <w:sz w:val="28"/>
          <w:szCs w:val="28"/>
        </w:rPr>
        <w:t xml:space="preserve">Chuyên đề </w:t>
      </w:r>
    </w:p>
    <w:p w:rsidR="00562A88" w:rsidRPr="006A0353" w:rsidRDefault="00562A88" w:rsidP="00F208DC">
      <w:pPr>
        <w:pStyle w:val="NormalWeb"/>
        <w:spacing w:before="120" w:beforeAutospacing="0" w:after="0" w:afterAutospacing="0"/>
        <w:contextualSpacing/>
        <w:jc w:val="center"/>
        <w:rPr>
          <w:b/>
          <w:bCs/>
          <w:sz w:val="28"/>
          <w:szCs w:val="28"/>
        </w:rPr>
      </w:pPr>
      <w:r w:rsidRPr="006A0353">
        <w:rPr>
          <w:b/>
          <w:bCs/>
          <w:sz w:val="28"/>
          <w:szCs w:val="28"/>
        </w:rPr>
        <w:t xml:space="preserve">TỔ CHỨC BỘ MÁY HÀNH CHÍNH NHÀ NƯỚC </w:t>
      </w:r>
    </w:p>
    <w:p w:rsidR="00562A88" w:rsidRPr="006A0353" w:rsidRDefault="00562A88" w:rsidP="00F208DC">
      <w:pPr>
        <w:pStyle w:val="NormalWeb"/>
        <w:spacing w:before="120" w:beforeAutospacing="0" w:after="0" w:afterAutospacing="0"/>
        <w:contextualSpacing/>
        <w:jc w:val="center"/>
        <w:rPr>
          <w:b/>
          <w:bCs/>
          <w:sz w:val="28"/>
          <w:szCs w:val="28"/>
        </w:rPr>
      </w:pPr>
      <w:r w:rsidRPr="006A0353">
        <w:rPr>
          <w:b/>
          <w:bCs/>
          <w:sz w:val="28"/>
          <w:szCs w:val="28"/>
        </w:rPr>
        <w:t>CỘNG HÒA XÃ HỘI CHỦ NGHĨA VIỆT NAM  </w:t>
      </w:r>
    </w:p>
    <w:p w:rsidR="00562A88" w:rsidRPr="006A0353" w:rsidRDefault="00562A88" w:rsidP="00F208DC">
      <w:pPr>
        <w:pStyle w:val="NormalWeb"/>
        <w:spacing w:before="120" w:beforeAutospacing="0" w:after="0" w:afterAutospacing="0"/>
        <w:contextualSpacing/>
        <w:rPr>
          <w:sz w:val="28"/>
          <w:szCs w:val="28"/>
        </w:rPr>
      </w:pPr>
      <w:r w:rsidRPr="006A0353">
        <w:rPr>
          <w:sz w:val="28"/>
          <w:szCs w:val="28"/>
        </w:rPr>
        <w:t> </w:t>
      </w:r>
    </w:p>
    <w:p w:rsidR="00562A88" w:rsidRPr="006A0353" w:rsidRDefault="00562A88" w:rsidP="00F208DC">
      <w:pPr>
        <w:pStyle w:val="NormalWeb"/>
        <w:spacing w:before="120" w:beforeAutospacing="0" w:after="0" w:afterAutospacing="0"/>
        <w:ind w:firstLine="420"/>
        <w:contextualSpacing/>
        <w:jc w:val="both"/>
        <w:rPr>
          <w:b/>
          <w:bCs/>
          <w:sz w:val="28"/>
          <w:szCs w:val="28"/>
        </w:rPr>
      </w:pPr>
      <w:r w:rsidRPr="006A0353">
        <w:rPr>
          <w:b/>
          <w:bCs/>
          <w:sz w:val="28"/>
          <w:szCs w:val="28"/>
        </w:rPr>
        <w:t xml:space="preserve">1. Khái niệm, đặc điểm của bộ máy hành chính nhà nước </w:t>
      </w:r>
    </w:p>
    <w:p w:rsidR="00562A88" w:rsidRPr="006A0353" w:rsidRDefault="00562A88" w:rsidP="00F208DC">
      <w:pPr>
        <w:pStyle w:val="NormalWeb"/>
        <w:spacing w:before="120" w:beforeAutospacing="0" w:after="0" w:afterAutospacing="0"/>
        <w:ind w:firstLine="420"/>
        <w:contextualSpacing/>
        <w:jc w:val="both"/>
        <w:rPr>
          <w:b/>
          <w:bCs/>
          <w:i/>
          <w:iCs/>
          <w:sz w:val="28"/>
          <w:szCs w:val="28"/>
        </w:rPr>
      </w:pPr>
      <w:r w:rsidRPr="006A0353">
        <w:rPr>
          <w:b/>
          <w:bCs/>
          <w:i/>
          <w:iCs/>
          <w:sz w:val="28"/>
          <w:szCs w:val="28"/>
        </w:rPr>
        <w:t>1.1. Khái niệm bộ máy hành chính nhà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Bộ máy hành chính nhà nước được thiết lập để thực thi quyền hành pháp (quyền tổ chức thực hiện các nhiệm vụ chính trị, kinh tế, văn hoá, xã hội, an ninh, quốc phòng và đối ngoại của Nhà nước). Hệ thống các cơ quan nhà nước đứng đầu là Chính phủ và thực hiện quyền hành pháp được gọi là bộ máy hành chính nhà nước (hay hệ thống các cơ quan hành chính nhà nước). </w:t>
      </w:r>
    </w:p>
    <w:p w:rsidR="00562A88" w:rsidRPr="006A0353" w:rsidRDefault="00562A88" w:rsidP="00F208DC">
      <w:pPr>
        <w:pStyle w:val="NormalWeb"/>
        <w:spacing w:before="120" w:beforeAutospacing="0" w:after="0" w:afterAutospacing="0"/>
        <w:ind w:firstLine="420"/>
        <w:contextualSpacing/>
        <w:jc w:val="both"/>
        <w:rPr>
          <w:b/>
          <w:bCs/>
          <w:i/>
          <w:iCs/>
          <w:sz w:val="28"/>
          <w:szCs w:val="28"/>
        </w:rPr>
      </w:pPr>
      <w:r w:rsidRPr="006A0353">
        <w:rPr>
          <w:b/>
          <w:bCs/>
          <w:i/>
          <w:iCs/>
          <w:sz w:val="28"/>
          <w:szCs w:val="28"/>
        </w:rPr>
        <w:t>1.2. Đặc điểm của bộ máy hành chính nhà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Như vậy, bộ máy hành chính nhà nước là hệ thống cơ quan trong bộ máy nhà nước được thành lập, tổ chức và hoạt động theo Hiến pháp và pháp luật để thực hiện quyền lực nhà nước, có chức năng quản lý hành chính nhà nước trên tất cả các lĩnh vực của đời sống xã hội. Bộ máy hành chính nhà nước là một bộ phận cấu thành của bộ máy nhà nước. Do vậy, bộ máy hành chính nhà nước cũng mang đầy đủ các đặc điểm chung của bộ máy nhà nước; ngoài những đặc điểm chung nói trên, bộ máy hành chính nhà nước còn có những đặc điểm riêng như sau:</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lastRenderedPageBreak/>
        <w:t>Một là, bộ máy hành chính nhà nước có chức năng quản lý hành chính nhà nước, thực hiện hoạt động chấp hành và điều hành trên mọi lĩnh vực của đời sống xã hội, trong khi đó các cơ quan nhà nước khác chỉ tham gia vào hoạt động quản lý trong phạm vi, lĩnh vực nhất định. Ví dụ: Quốc hội có chức năng chủ yếu trong hoạt động lập pháp; Toà án có chức năng xét xử; Viện kiểm sát nhân dân có chức năng kiểm sát. Chỉ bộ máy hành chính nhà nước mới có quyền thực hiện hoạt động quản lý nhà nước trên tất cả các lĩnh vực: quản lý nhà nước về kinh tế, quản lý nhà nước về văn hoá, quản lý nhà nước về trật tự an toàn xã hội, quản lý xã hội,... Đó là hệ thống các đơn vị cơ sở như công ty, tổng công ty, nhà máy, xí nghiệp thuộc lĩnh vực kinh tế; trong lĩnh vực giáo dục có trường học; trong lĩnh vực y tế có bệnh viện...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Hai là, bộ máy hành chính nhà nước là hệ thống cơ quan chấp hành, điều hành của cơ quan quyền lực nhà nước. Thẩm quyền của bộ máy hành chính nhà nước chỉ giới hạn trong phạm vi hoạt động chấp hành, điều hành. Hoạt động chấp hành - điều hành hay còn gọi là hoạt động quản lý hành chính nhà nước là phương diện hoạt động chủ yếu của cơ quan hành chính nhà nước. Điều đó có nghĩa là cơ quan hành chính nhà nước chỉ tiến hành các hoạt động để chấp hành Hiến pháp, luật, pháp lệnh, nghị quyết của cơ quan quyền lực nhà nước trong phạm vi hoạt động chấp hành, điều hành của nhà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Các cơ quan hành chính nhà nước đều trực tiếp hoặc gián tiếp phụ thuộc vào cơ quan quyền lực nhà nước, chịu sự lãnh đạo, giám sát, kiểm tra của các cơ quan quyền lực nhà nước cấp tương ứng và chịu trách nhiệm báo cáo trước cơ quan đó. Các cơ quan hành chính nhà nước có quyền thành lập ra các cơ quan chuyên môn để giúp cho cơ quan hành chính nhà nước hoàn thành nhiệm vụ.</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Ba là, bộ máy hành chính nhà nước là hệ thống cơ quan có mối liên hệ chặt chẽ, thống nhất. Bộ máy hành chính nhà nước là một hệ thống cơ quan được thành lập từ trung ương đến cơ sở, đứng đầu là Chính phủ, tạo thành một chỉnh thể thống nhất, được tổ chức theo hệ thống thứ bậc, có mối quan hệ mật thiết phụ thuộc nhau về tổ chức và hoạt động nhằm thực thi quyền quản lý hành chính nhà nước. Hầu hết các cơ quan hành chính nhà nước đều có hệ thống các đơn vị cơ sở trực thuộc. Các đơn vị, cơ sở của bộ máy hành chính nhà nước là nơi trực tiếp tạo ra của cải vật chất và tinh thần cho xã hội.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Bốn là, hoạt động của bộ máy hành chính nhà nước mang tính thường xuyên, liên tục và tương đối ổn định, là cầu nối đưa đường lối, chính sách, pháp luật vào cuộc sống. Tất cả các cơ quan hành chính nhà nước có mối quan hệ chặt chẽ với nhau, đó là mối quan hệ trực thuộc trên - dưới, trực thuộc ngang - dọc, quan hệ chéo... tạo thành một hệ thống thống nhất mà trung tâm chỉ đạo là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Năm là, bộ máy hành chính nhà nước có chức năng quản lý nhà nước dưới hai hình thức là ban hành các văn bản quy phạm và văn bản cá biệt trên cơ sở Hiến pháp, luật, pháp lệnh và các văn bản của các cơ quan hành chính nhà nước cấp trên nhằm chấp hành, thực hiện các văn bản đó. Mặt khác trực tiếp chỉ đạo, điều hành, kiểm tra... hoạt động của các cơ quan hành chính nhà nước dưới quyền và các đơn vị cơ sở trực thuộc của mình.</w:t>
      </w:r>
    </w:p>
    <w:p w:rsidR="00562A88" w:rsidRPr="006A0353" w:rsidRDefault="00562A88" w:rsidP="00F208DC">
      <w:pPr>
        <w:pStyle w:val="NormalWeb"/>
        <w:widowControl w:val="0"/>
        <w:numPr>
          <w:ilvl w:val="0"/>
          <w:numId w:val="27"/>
        </w:numPr>
        <w:spacing w:before="120" w:beforeAutospacing="0" w:after="0" w:afterAutospacing="0"/>
        <w:ind w:left="420"/>
        <w:contextualSpacing/>
        <w:jc w:val="both"/>
        <w:rPr>
          <w:b/>
          <w:bCs/>
          <w:sz w:val="28"/>
          <w:szCs w:val="28"/>
        </w:rPr>
      </w:pPr>
      <w:r w:rsidRPr="006A0353">
        <w:rPr>
          <w:b/>
          <w:bCs/>
          <w:sz w:val="28"/>
          <w:szCs w:val="28"/>
        </w:rPr>
        <w:lastRenderedPageBreak/>
        <w:t xml:space="preserve">Một số nguyên tắc hoạt động của bộ máy hành chính nhà nước </w:t>
      </w:r>
      <w:r w:rsidRPr="006A0353">
        <w:rPr>
          <w:b/>
          <w:bCs/>
          <w:sz w:val="28"/>
          <w:szCs w:val="28"/>
        </w:rPr>
        <w:tab/>
      </w:r>
    </w:p>
    <w:p w:rsidR="00562A88" w:rsidRPr="006A0353" w:rsidRDefault="00562A88" w:rsidP="00F208DC">
      <w:pPr>
        <w:pStyle w:val="NormalWeb"/>
        <w:spacing w:before="120" w:beforeAutospacing="0" w:after="0" w:afterAutospacing="0"/>
        <w:ind w:firstLine="420"/>
        <w:contextualSpacing/>
        <w:jc w:val="both"/>
        <w:rPr>
          <w:sz w:val="28"/>
          <w:szCs w:val="28"/>
        </w:rPr>
      </w:pPr>
      <w:r w:rsidRPr="006A0353">
        <w:rPr>
          <w:sz w:val="28"/>
          <w:szCs w:val="28"/>
        </w:rPr>
        <w:t xml:space="preserve">Nguyên tắc tổ chức và  hoạt động của bộ máy hành chính nhà nước là những tư tưởng, quan điểm chỉ đạo làm nền tảng cho cho tổ chức và hoạt động của của bộ máy hành chính nhà nước. Một số nguyên tắc cơ bản gồm: </w:t>
      </w:r>
    </w:p>
    <w:p w:rsidR="00562A88" w:rsidRPr="006A0353" w:rsidRDefault="00562A88" w:rsidP="00F208DC">
      <w:pPr>
        <w:pStyle w:val="NormalWeb"/>
        <w:spacing w:before="120" w:beforeAutospacing="0" w:after="0" w:afterAutospacing="0"/>
        <w:ind w:firstLine="420"/>
        <w:contextualSpacing/>
        <w:jc w:val="both"/>
        <w:rPr>
          <w:b/>
          <w:bCs/>
          <w:i/>
          <w:iCs/>
          <w:sz w:val="28"/>
          <w:szCs w:val="28"/>
        </w:rPr>
      </w:pPr>
      <w:r w:rsidRPr="006A0353">
        <w:rPr>
          <w:b/>
          <w:bCs/>
          <w:i/>
          <w:iCs/>
          <w:sz w:val="28"/>
          <w:szCs w:val="28"/>
        </w:rPr>
        <w:t>2.1. Nguyên tắc Đảng lãnh đạo trong quản lý hành chính nhà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Nguyên tắc Ðảng lãnh đạo trong quản lý hành chính nhà nước biểu hiện cụ thể ở các hình thức hoạt động của các tổ chức Ðảng: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Trước hết, Ðảng lãnh đạo trong quản lý hành chính nhà nước bằng việc đưa ra đường lối, chủ trương, chính sách của mình về các lĩnh vực hoạt động khác nhau của quản lý hành chính nhà nước. Trên cơ sở đường lối chủ trương, chính sách của Ðảng. Các chủ thể quản lý hành chính nhà nước xem xét và đưa ra các quy định quản lý của mình để từ đó đường lối, chủ trương, chính sách của Ðảng sẽ được thực hiện hóa trong quản lý hành chính nhà nước.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Ðảng lãnh đạo trong quản lý hành chính nhà nước thể hiện trong công tác tổ chức cán bộ. Các tổ chức Ðảng đã bồi dưỡng, đào tạo những Ðảng viên ưu tú, có phẩm chất và năng lực gánh vác những công việc trong bộ máy hành chính nhà nước, đưa ra các ý kiến về việc bố trí những cán bộ phụ trách vào những vị trí lãnh đạo của các cơ quan hành chính nhà nước. Tuy nhiên vấn đề bầu, bổ nhiệm được thực hiện bởi các cơ quan nhà nước theo trình tự, thủ tục do pháp luật quy định, ý kiến của tổ chức Ðảng là cơ sở để cơ quan xem xét và đưa ra quyết định cuối cùng.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Ðảng lãnh đạo trong quản lý hành chính nhà nước thông qua công tác kiểm tra việc thực hiện đường lối, chủ trương, chính sách của Ðảng trong quản lý hành chính nhà nước. Thông qua kiểm tra xác định tính hiệu quả, tính thực tế của các chủ trương chính sách mà Ðảng đề ra từ đó khắc phục khiếm khuyết, phát huy những mặt tích cực trong công tác lãnh đạo.</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Sự lãnh đạo của Ðảng trong quản lý hành chính nhà nước còn được thực hiện thông qua uy tín và vai trò gương mẫu của các tổ chức Ðảng và của từng Ðảng viên. Ðây là cơ sở nâng cao uy tín của Ðảng đối với dân, với cơ quan nhà nước.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Ðảng chính là cầu nối giữa nhà nước và nhân dân. Sự lãnh đạo của Ðảng là cơ sở bảo đảm sự phối hợp của các cơ quan nhà nước và tổ chức xã hội, lôi cuốn nhân dân lao động tham gia thực hiện các nhiệm vụ quản lý nhà nước ở tất cả các cấp quản lý.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Nguyên tắc Ðảng lãnh đạo trong quản lý hành chính nhà nước là nguyên tắc cơ bản trong quản lý hành chính nhà nước, cần được vận dụng một cách khoa học và sáng tạo cơ chế Ðảng lãnh đạo, nhà nước quản lý, nhân dân làm chủ trong quản lý hành chính nhà nước, tránh khuynh hướng tuyệt đối hóa vai trò lãnh đạo của Ðảng cũng như khuynh hướng hạ thấp vai trò lãnh đạo của Ðảng trong quản lý hành chính nhà nước. Vì vậy, đường lối, chính sách của Ðảng không được dùng thay cho luật hành chính, Ðảng không nên và không thể làm thay cho cơ quan hành chính nhà nước. Các nghị quyết của Ðảng không mang tính quyền lực- pháp lý. Tuy nhiên, để bảo đảm hiệu quả hoạt động quản lý nhà nước không thể tách rời sự lãnh đạo của Ðảng. </w:t>
      </w:r>
    </w:p>
    <w:p w:rsidR="00562A88" w:rsidRPr="006A0353" w:rsidRDefault="00562A88" w:rsidP="00F208DC">
      <w:pPr>
        <w:pStyle w:val="NormalWeb"/>
        <w:spacing w:before="120" w:beforeAutospacing="0" w:after="0" w:afterAutospacing="0"/>
        <w:ind w:firstLine="420"/>
        <w:contextualSpacing/>
        <w:jc w:val="both"/>
        <w:rPr>
          <w:sz w:val="28"/>
          <w:szCs w:val="28"/>
        </w:rPr>
      </w:pPr>
      <w:r w:rsidRPr="006A0353">
        <w:rPr>
          <w:b/>
          <w:bCs/>
          <w:i/>
          <w:iCs/>
          <w:sz w:val="28"/>
          <w:szCs w:val="28"/>
        </w:rPr>
        <w:lastRenderedPageBreak/>
        <w:t xml:space="preserve">2.2. Nguyên tắc dựa vào dân, sát dân, lôi cuốn dân tham gia quản lý, phục vụ lợi ích chung của quốc gia và lợi ích của công dân.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Nguyên tắc hoạt  động của nền hành chính Nhà nước ta là bảo vệ và phục vụ lợi ích chung của quốc gia và phục vụ lợi ích của công dân một cách mẫn cán, có hiệu lực và hiệu quả.</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Bộ máy hành chính nhà nước phải được tổ chức gọn nhẹ, ít tầng, nấc, gần dân nhất để giải quyết mọi công việc hàng ngày của dân một cách nhanh nhất.</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Mọi hoạt động thuộc hành chính nhà nước đều có mục đích phục vụ dân và phải do dân giám sát.</w:t>
      </w:r>
    </w:p>
    <w:p w:rsidR="00562A88" w:rsidRPr="006A0353" w:rsidRDefault="00562A88" w:rsidP="00F208DC">
      <w:pPr>
        <w:pStyle w:val="NormalWeb"/>
        <w:spacing w:before="120" w:beforeAutospacing="0" w:after="0" w:afterAutospacing="0"/>
        <w:ind w:firstLine="420"/>
        <w:contextualSpacing/>
        <w:jc w:val="both"/>
        <w:rPr>
          <w:sz w:val="28"/>
          <w:szCs w:val="28"/>
        </w:rPr>
      </w:pPr>
      <w:r w:rsidRPr="006A0353">
        <w:rPr>
          <w:b/>
          <w:bCs/>
          <w:i/>
          <w:iCs/>
          <w:sz w:val="28"/>
          <w:szCs w:val="28"/>
        </w:rPr>
        <w:t>2.3. Nguyên tắc quản lý bằng pháp luật.</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Nền hành chính dân chủ và có hiệu lực phải là một nền hành chính quán triệt sâu sắc và thể hiện đầy đủ nguyên tắc nhà nước pháp quyền. Một nền hành chính như vậy phải thực thi có hiệu lực quyền hành pháp trong khuôn khổ quyền lực nhà nước thống nhất. không phân chia, có sự phân công và phối hợp giữa các cơ quan thực hiện các chức năng của quyền lực nhà nước.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Khác với thuyết “phân lập ba quyền” của Nhà nước tư sản, Nhà nước Việt Nam có sự phân định rõ chức năng nhiệm vụ, quyền hạn của ba loại cơ quan nhà nước: Quốc hội (lập pháp); Chính phủ (hành pháp); Toà án, Viện kiểm sát (tư pháp), có sự phân công, phối hợp và thống nhất giữa ba cơ quan này trong một tổng thể quyền lực nhà nước thống nhất không phân chia.</w:t>
      </w:r>
    </w:p>
    <w:p w:rsidR="00562A88" w:rsidRPr="006A0353" w:rsidRDefault="00562A88" w:rsidP="00F208DC">
      <w:pPr>
        <w:pStyle w:val="NormalWeb"/>
        <w:spacing w:before="120" w:beforeAutospacing="0" w:after="0" w:afterAutospacing="0"/>
        <w:ind w:firstLine="420"/>
        <w:contextualSpacing/>
        <w:jc w:val="both"/>
        <w:rPr>
          <w:b/>
          <w:bCs/>
          <w:i/>
          <w:iCs/>
          <w:sz w:val="28"/>
          <w:szCs w:val="28"/>
        </w:rPr>
      </w:pPr>
      <w:r w:rsidRPr="006A0353">
        <w:rPr>
          <w:b/>
          <w:bCs/>
          <w:i/>
          <w:iCs/>
          <w:sz w:val="28"/>
          <w:szCs w:val="28"/>
        </w:rPr>
        <w:t>2.4. Nguyên tắc tập trung dân chủ.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Xuất phát từ bản chất của một Nhà nước dân chủ xã hội chủ nghĩa, đặc điểm của một nhà nước đơn nhất và để phù hợp với những nhiệm vụ chính trị của thời đại, nền hành chính nhà nước ta phải bảo đảm tăng cường tính thống nhất, tập trung cao, có quyền lực chính trị cũng như quyền lực kinh tế tập trung vững chắc vào Nhà nước (trung ương), song song với việc mở rộng tính dân chủ mạnh mẽ cho chính quyền địa phương theo tinh thần vận dụng hợp lý các phương thức tập quyền, phân quyền, tản quyền, uỷ quyền, đồng quản lý... trên cơ sở nguyên tắc cơ bản là tập trung dân chủ. Mọi biểu hiện của tư tưởng phân tán, vô chính phủ, có màu sắc “cát cứ địa phương” hay “phép vua thua lệ làng” hoặc mọi biểu hiện của bệnh tập trung quan liêu đều không được chấp nhận và phải được ngăn chặn kịp thời.</w:t>
      </w:r>
    </w:p>
    <w:p w:rsidR="00562A88" w:rsidRPr="006A0353" w:rsidRDefault="00562A88" w:rsidP="00F208DC">
      <w:pPr>
        <w:pStyle w:val="NormalWeb"/>
        <w:spacing w:before="120" w:beforeAutospacing="0" w:after="0" w:afterAutospacing="0"/>
        <w:ind w:firstLine="420"/>
        <w:contextualSpacing/>
        <w:jc w:val="both"/>
        <w:rPr>
          <w:b/>
          <w:bCs/>
          <w:i/>
          <w:iCs/>
          <w:sz w:val="28"/>
          <w:szCs w:val="28"/>
        </w:rPr>
      </w:pPr>
      <w:r w:rsidRPr="006A0353">
        <w:rPr>
          <w:b/>
          <w:bCs/>
          <w:i/>
          <w:iCs/>
          <w:sz w:val="28"/>
          <w:szCs w:val="28"/>
        </w:rPr>
        <w:t>2.5. Nguyên tắc kết hợp quản lý theo ngành và lĩnh vực với quản lý theo lãnh thổ.</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Yêu cầu quản lý thống nhất theo ngành và lĩnh vực nhằm bảo đảm sự phát triển thống nhất về các mặt: chiến lược, quy hoạch và phân bố  đầu tư; chính sách về tiến bộ khoa học - công nghệ; thể chế hoá các chính sách thành pháp luật; đào tạo và quản lý đội ngũ cán bộ, công chức khoa học kỹ thuật và công chức lãnh đạo, quản lý, không phân biệt thành phần kinh tế - xã hội, lãnh thổ và cấp quản lý.</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Yêu cầu quản lý thống nhất theo lãnh thổ là bảo đảm sự phát triển tổng thể các ngành, các lĩnh vực, các mặt hoạt động chính trị - khoa học - văn hoá - xã hội trên một đơn vị hành chính - lãnh thổ nhằm thực hiện sự  quản lý toàn </w:t>
      </w:r>
      <w:r w:rsidRPr="006A0353">
        <w:rPr>
          <w:sz w:val="28"/>
          <w:szCs w:val="28"/>
        </w:rPr>
        <w:lastRenderedPageBreak/>
        <w:t>diện của nhà nước và khai thác có hiệu quả tối đa mọi tiềm năng trên lãnh thổ, không phân biệt ngành, thành phần kinh tế - xã hội và cấp quản lý.</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Quản lý theo ngành hay lĩnh vực và quản lý theo lãnh thổ phải được kết hợp thống nhất theo luật pháp và dưới sự điều hành thống nhất của một hệ thống hành chính nhà nước thông suốt từ trung ương tới địa phương và cơ sở.</w:t>
      </w:r>
    </w:p>
    <w:p w:rsidR="00562A88" w:rsidRPr="006A0353" w:rsidRDefault="00562A88" w:rsidP="00F208DC">
      <w:pPr>
        <w:pStyle w:val="NormalWeb"/>
        <w:spacing w:before="120" w:beforeAutospacing="0" w:after="0" w:afterAutospacing="0"/>
        <w:ind w:firstLine="720"/>
        <w:contextualSpacing/>
        <w:jc w:val="both"/>
        <w:rPr>
          <w:b/>
          <w:bCs/>
          <w:sz w:val="28"/>
          <w:szCs w:val="28"/>
        </w:rPr>
      </w:pPr>
      <w:r w:rsidRPr="006A0353">
        <w:rPr>
          <w:b/>
          <w:bCs/>
          <w:sz w:val="28"/>
          <w:szCs w:val="28"/>
        </w:rPr>
        <w:t>3. Tổ chức bộ máy hành chính nhà nước Cộng hòa xã hội chủ nghĩa Việt Nam</w:t>
      </w:r>
    </w:p>
    <w:p w:rsidR="00562A88" w:rsidRPr="006A0353" w:rsidRDefault="00562A88" w:rsidP="00F208DC">
      <w:pPr>
        <w:pStyle w:val="NormalWeb"/>
        <w:spacing w:before="120" w:beforeAutospacing="0" w:after="0" w:afterAutospacing="0"/>
        <w:ind w:firstLine="720"/>
        <w:contextualSpacing/>
        <w:jc w:val="both"/>
        <w:rPr>
          <w:b/>
          <w:bCs/>
          <w:i/>
          <w:iCs/>
          <w:sz w:val="28"/>
          <w:szCs w:val="28"/>
        </w:rPr>
      </w:pPr>
      <w:r w:rsidRPr="006A0353">
        <w:rPr>
          <w:b/>
          <w:bCs/>
          <w:i/>
          <w:iCs/>
          <w:sz w:val="28"/>
          <w:szCs w:val="28"/>
        </w:rPr>
        <w:t>3.1. Bộ máy hành chính nhà nước ở trung ương</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3.1.1.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a) Vị trí, chức năng của Chính phủ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Vị trí, chức năng của Chính phủ được quy định tại Điều 94, Hiến pháp năm 2013.</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b) Nhiệm vụ, quyền hạn của Chính phủ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Nhiệm vụ, quyền hạn của Chính phủ  được quy định tại Điều 96, Hiến pháp năm 2013.</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 Cơ cấu tổ chức của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Cơ cấu tổ chức của Chính phủ do Hiến pháp và Luật Tổ chức Chính phủ quy định. Tuỳ thuộc vào từng giai đoạn cụ thể, cơ cấu tổ chức của Chính phủ có những yếu tố cấu thành khác nhau.</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Chính phủ gồm có:</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Thủ tướng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Phó Thủ tướng;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Bộ trưởng và Thủ trưởng cơ quan ngang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Số Phó Thủ tướng, Bộ trưởng và Thủ trưởng cơ quan ngang bộ do Quốc hội quyết định.</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Thủ tướng do Quốc hội bầu, miễn nhiệm và bãi nhiệm theo đề nghị của Chủ tịch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Thủ tướng trình Quốc hội phê chuẩn đề nghị về việc bổ nhiệm, miễn nhiệm, cách chức và từ chức đối với Phó Thủ tướng, Bộ trưởng, Thủ trưởng cơ quan ngang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Căn cứ vào nghị quyết của Quốc hội, Chủ  tịch nước bổ nhiệm, miễn nhiệm, cách chức, chấp thuận việc từ chức đối với Phó Thủ tướng, Bộ trưởng, Thủ trưởng cơ quan ngang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d) Hoạt động của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Hoạt động của Chính phủ được tiến hành theo ba hình thức: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Hình thức thứ nhất là các phiên họp của Chính phủ (hoạt động của tập thể Chính phủ). Luật Tổ chức Chính phủ quy định chế độ cụ thể về các kỳ họp (hàng tháng) của Chính phủ. Chính phủ thảo luận tập thể và biểu quyết theo đa số.</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Hình thức thứ hai là sự chỉ đạo, điều hành của Thủ tướng và các Phó Thủ tướng là những người giúp Thủ tướng phụ trách một hoặc một số lĩnh vực theo sự phân công của Thủ tướng. Khi Thủ tướng vắng mặt thì một Phó Thủ tướng được Thủ tướng uỷ nhiệm thay mặt Thủ tướng lãnh đạo công tác của Chính phủ.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lastRenderedPageBreak/>
        <w:t>- Hình thức thứ ba là hoạt động của các Bộ trưởng với tư cách là thành viên tham gia vào công việc chung của Chính phủ và với tư cách là người đứng đầu một cơ quan ngang bộ.</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3.1.2. Bộ và cơ quan ngang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a) Vị trí, chức năng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Bộ là cơ quan của Chính phủ, thực hiện chức năng quản lý nhà nước đối với ngành (hoặc các ngành) hoặc lĩnh vực (hoặc các lĩnh vực) công tác trong phạm vi cả nước; quản lý nhà nước đối với các loại dịch vụ công thuộc ngành, lĩnh vực. Cơ quan ngang Bộ là khái niệm dùng để chỉ cơ quan nhà nước có địa vị pháp lý ngang với Bộ (như Thanh tra Chính phủ, Ngân hàng Nhà nước...).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Trên thực tế, có thể chia các bộ thành 2 nhóm: bộ quản lý nhà nước đối với lĩnh vực và bộ quản lý nhà nước theo ngành.</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b) Nhiệm vụ, quyền hạn của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Bộ do Quốc hội quyết định thành lập, do đó trên nguyên tắc chung, nhiệm vụ, quyền hạn của Bộ được quy định trong Hiến pháp, Luật Tổ chức Chính phủ và văn bản quy phạm dưới luật.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Chức năng, nhiệm vụ, quyền hạn và cơ cấu tổ chức của Bộ, cơ quan ngang Bộ được quy định Nghị định 36/2012/NĐ-CP ngày 18/4/2012 của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 Cơ cấu tổ chức bộ máy của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Số lượng các đơn vị trong cơ cấu tổ chức mỗi bộ tùy thuộc vào từng loại bộ đã nêu trên và do Chính phủ quy định trong nghị định về chức năng, nhiệm vụ, quyền hạn và cơ cấu tổ chức bộ máy của bộ.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Theo Nghị định 36/2012/NĐ-CP ngày 18-4-2012 của Chính phủ về chức năng, nhiệm vụ, quyền hạn và cơ cấu tổ chức của Bộ, cơ quan ngang Bộ, cơ cấu tổ chức của Bộ, cơ quan ngang Bộ bao gồm:</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tổ chức giúp Bộ trưởng quản lý nhà nước: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Vụ;</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Văn phòng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Thanh tra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Cục;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Tổng cục và tổ chức tương đương.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đơn vị sự nghiệp công lập được quy định tại Nghị định quy định chức năng, nhiệm vụ, quyền hạn và cơ cấu tổ chức của từng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đơn vị nghiên cứu chiến lược, chính sách về ngành, lĩnh vực;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Báo; Tạp chí; Trung tâm Thông tin hoặc Tin học;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Trường hoặc Trung tâm đào tạo, bồi dưỡng cán bộ, công chức, viên chức; Học viện thuộc Bộ.</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Bộ trưởng trình Thủ tướng Chính phủ ban hành danh sách các đơn vị sự nghiệp công lập khác thuộc Bộ đã được cấp có thẩm quyền thành lập.</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Số lượng cấp phó của người đứng đầu các tổ chức thuộc Bộ quy định tại các khoản 1, 2 và 3 của Điều 15 Nghị định 36/2012/NĐ-CP ngày 18 tháng 4 năm 2012 của Chính phủ về chức năng, nhiệm vụ, quyền hạn và cơ cấu tổ chức của Bộ, cơ quan ngang Bộ không quá 03 người. </w:t>
      </w:r>
    </w:p>
    <w:p w:rsidR="00562A88" w:rsidRPr="006A0353" w:rsidRDefault="00562A88" w:rsidP="00F208DC">
      <w:pPr>
        <w:pStyle w:val="NormalWeb"/>
        <w:spacing w:before="120" w:beforeAutospacing="0" w:after="0" w:afterAutospacing="0"/>
        <w:ind w:firstLine="720"/>
        <w:contextualSpacing/>
        <w:jc w:val="both"/>
        <w:rPr>
          <w:b/>
          <w:bCs/>
          <w:i/>
          <w:iCs/>
          <w:sz w:val="28"/>
          <w:szCs w:val="28"/>
        </w:rPr>
      </w:pPr>
      <w:r w:rsidRPr="006A0353">
        <w:rPr>
          <w:b/>
          <w:bCs/>
          <w:i/>
          <w:iCs/>
          <w:sz w:val="28"/>
          <w:szCs w:val="28"/>
        </w:rPr>
        <w:lastRenderedPageBreak/>
        <w:t>3.2. Bộ máy hành chính nhà nước ở địa phương</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a) Vị trí pháp lý của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Vị trí pháp lý của Ủy ban nhân dân được quy định tại Điều 114, Hiến pháp 2013: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 Uỷ ban nhân dân ở cấp chính quyền địa phương do Hội đồng nhân dân cùng cấp bầu là cơ quan chấp hành của Hội đồng nhân dân, cơ quan hành chính nhà nước ở địa phương, chịu trách nhiệm trước Hội đồng nhân dân và cơ quan hành chính nhà nước cấp trên.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Uỷ ban nhân dân tổ chức việc thi hành Hiến pháp và pháp luật ở địa phương; tổ chức thực hiện nghị quyết của Hội đồng nhân dân và thực hiện các nhiệm vụ do cơ quan nhà nước cấp trên giao.</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b) Nhiệm vụ, quyền hạn của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Nhiệm vụ, quyền hạn của Uỷ ban nhân dân từng cấp được quy định tại Luật Tổ chức chính quyền địa phương 2014. Ở mỗi cấp, Uỷ ban nhân dân có nhiệm vụ, quyền hạn khác nhau nhưng khái quát lại có thể có những loại nhiệm vụ, quyền hạn sau:</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Quản lý nhà nước ở địa phương trong các lĩnh vực nông nghiệp, lâm nghiệp, ngư nghiệp, công nghiệp, tiểu thủ công nghiệp, thương mại, dịch vụ, văn hoá, giáo dục, y tế, khoa học, công nghệ và môi trường, thể dục, thể thao, báo chí, phát thanh, truyền hình và các lĩnh vực xã hội khác, quản lý nhà nước về đất đai và các nguồn tài nguyên thiên nhiên khác, quản lý việc thực hiện tiêu chuẩn đo lường chất lượng sản phẩm hàng hoá.</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Tuyên truyền, giáo dục pháp luật, kiểm tra việc chấp hành Hiến pháp, luật, các văn bản của cơ quan nhà nước cấp trên và nghị quyết của Hội đồng nhân dân cùng cấp trong cơ quan nhà nước, tổ chức kinh tế, tổ chức xã hội, đơn vị vũ trang nhân dân và công dân ở địa phương.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Bảo đảm an ninh chính trị, trật tự, an toàn xã hội; thực hiện nhiệm vụ xây dựng lực lượng vũ trang và xây dựng quốc phòng toàn dân; thực hiện chế  độ nghĩa vụ quân sự, nhiệm vụ hậu cần tại chỗ, nhiệm vụ động viên, chính sách hậu phương quân đội và chính sách đối với các lực lượng vũ trang nhân dân ở địa phương, quản lý hộ khẩu, hộ lịch ở  địa phương, quản lý việc cư trú, đi lại của người ngoài ở địa phương.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Phòng chống thiên tai, bảo vệ tài sản của Nhà nước, tổ chức kinh tế, tổ chức xã hội, bảo vệ tính mạng, tự do, danh dự, nhân phẩm, tài sản, các quyền và lợi ích hợp pháp khác của công dân; chống tham nhũng, chống buôn lậu, làm hàng giả và các tệ nạn xã hội khác.</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Quản lý công tác tổ chức, biên chế, lao động tiền lương, đào tạo đội ngũ công chức, viên chức làm việc trong các đơn vị sự nghiệp công lập và cán bộ cấp xã, bảo hiểm xã hội theo sự phân cấp của Chính phủ.</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Tổ chức và chỉ đạo công tác thi hành án ở địa phương theo quy định của pháp luật.</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Tổ chức, thực hiện việc thu, chi ngân sách của địa phương theo quy định của pháp luật; phối hợp với các cơ quan hữu quan để bảo đảm thu đúng, thu đủ, thu kịp thời các loại thuế và các khoản thu khác ở địa phương.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lastRenderedPageBreak/>
        <w:t>Uỷ ban nhân dân thực hiện việc quản lý địa giới đơn vị hành chính, xây dựng đề án phân vạch, điều chỉnh địa giới đơn vị hành chính ở địa phương đưa ra Hội đồng nhân dân cùng cấp thông qua để trình cấp trên xét.</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Uỷ ban nhân dân chịu trách nhiệm và báo cáo công tác trước Hội đồng nhân dân cùng cấp và Uỷ ban nhân dân cấp trên. Uỷ ban nhân dân cấp tỉnh chịu trách nhiệm và báo cáo công tác trước Hội đồng nhân dân cùng cấp và Chính phủ.</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c) Cơ cấu của Uỷ ban dân nhân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Uỷ ban nhân dân gồm:</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Chủ tịch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Phó Chủ tịch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Các uỷ viên ủy ban.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Chủ tịch Uỷ ban nhân dân là đại biểu Hội đồng nhân dân. Các thành viên khác của Uỷ ban nhân dân không nhất thiết là đại biểu Hội đồng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Kết quả bầu các thành viên của Uỷ ban nhân dân phải được Chủ tịch Uỷ ban nhân dân cấp trên trực tiếp phê chuẩn; kết quả bầu các thành viên của Uỷ ban nhân dân cấp tỉnh phải được Thủ tướng Chính phủ phê chuẩn.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Trong nhiệm kỳ nếu khuyết Chủ tịch Uỷ ban nhân dân thì Chủ tịch Hội đồng nhân dân cùng cấp giới thiệu người ứng cử Chủ tịch Uỷ ban nhân dân để Hội đồng nhân dân bầu. Người được bầu giữ chức vụ Chủ tịch Uỷ ban nhân dân trong nhiệm kỳ không nhất thiết là đại biểu Hội đồng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Cơ cấu tổ chức của Uỷ ban nhân dân, số thành viên Uỷ ban nhân dân do Chính phủ quy định trên cơ sở quy mô dân số, điều kiện phát triển kinh tế - xã hội.</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Các cơ quan chuyên môn thuộc Uỷ ban nhân dân các cấp giúp Uỷ ban nhân dân thực hiện chức năng quản lý nhà nước trên lĩnh vực và nhằm bảo đảm hoạt động thống nhất quản lý ngành.</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Về nguyên tắc, số lượng các cơ quan chuyên môn được xác định trên nhu cầu hoạt động quản lý tại địa phương. Không nhất thiết ở trung ương có cơ quan chuyên môn nào (bộ) thì ở địa phương phải có những cơ quan tương ứng.</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Số lượng các cơ quan chuyên môn do Chính phủ quy định.</w:t>
      </w:r>
    </w:p>
    <w:p w:rsidR="00562A88" w:rsidRPr="006A0353" w:rsidRDefault="00562A88" w:rsidP="00F208DC">
      <w:pPr>
        <w:pStyle w:val="NormalWeb"/>
        <w:spacing w:before="120" w:beforeAutospacing="0" w:after="0" w:afterAutospacing="0"/>
        <w:ind w:firstLine="720"/>
        <w:contextualSpacing/>
        <w:jc w:val="both"/>
        <w:rPr>
          <w:i/>
          <w:iCs/>
          <w:sz w:val="28"/>
          <w:szCs w:val="28"/>
        </w:rPr>
      </w:pPr>
      <w:r w:rsidRPr="006A0353">
        <w:rPr>
          <w:i/>
          <w:iCs/>
          <w:sz w:val="28"/>
          <w:szCs w:val="28"/>
        </w:rPr>
        <w:t>d) Hoạt động của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Uỷ ban nhân dân là một thiết chế tập thể, nhưng Chủ tịch Uỷ ban nhân dân lãnh đạo, điều hành hoạt động của Uỷ ban nhân dân.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Khi quyết định những vấn đề quan trọng của  địa phương, Uỷ ban nhân dân phải thảo luận tập thể và ra quyết định theo đa số. </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Chủ tịch Uỷ ban nhân dân có quyền đình chỉ việc thi hành hoặc bãi bỏ  những văn bản sai trái của các cơ quan thuộc Uỷ  ban nhân dân và các văn bản sai trái của Uỷ ban nhân dân cấp dưới; đình chỉ việc thi hành nghị quyết sai trái các cơ quan thuộc Uỷ ban nhân dân và các văn bản sai trái của Hội đồng nhân dân cấp dưới, đồng thời đề nghị Hội đồng nhân dân cấp mình bãi bỏ những nghị quyết đó.</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 xml:space="preserve">Chủ tịch Uỷ ban nhân dân là người lãnh đạo và điều hành công việc của Uỷ ban nhân dân; chịu trách nhiệm cá nhân về việc thực hiện nhiệm vụ, quyền </w:t>
      </w:r>
      <w:r w:rsidRPr="006A0353">
        <w:rPr>
          <w:sz w:val="28"/>
          <w:szCs w:val="28"/>
        </w:rPr>
        <w:lastRenderedPageBreak/>
        <w:t>hạn của mình; cùng tập thể Uỷ ban nhân dân chịu trách nhiệm về hoạt động của Uỷ ban nhân dân trước Hội đồng nhân dân cùng cấp và trước cơ quan nhà nước cấp trên. Chủ tịch phân công công tác cho Phó Chủ tịch và các thành viên khác của Uỷ ban nhân dân.</w:t>
      </w:r>
    </w:p>
    <w:p w:rsidR="00562A88" w:rsidRPr="006A0353" w:rsidRDefault="00562A88" w:rsidP="00F208DC">
      <w:pPr>
        <w:pStyle w:val="NormalWeb"/>
        <w:spacing w:before="120" w:beforeAutospacing="0" w:after="0" w:afterAutospacing="0"/>
        <w:ind w:firstLine="720"/>
        <w:contextualSpacing/>
        <w:jc w:val="both"/>
        <w:rPr>
          <w:sz w:val="28"/>
          <w:szCs w:val="28"/>
        </w:rPr>
      </w:pPr>
      <w:r w:rsidRPr="006A0353">
        <w:rPr>
          <w:sz w:val="28"/>
          <w:szCs w:val="28"/>
        </w:rPr>
        <w:t>Uỷ ban nhân dân làm việc theo chế độ tập thể, trong đó mỗi thành viên Uỷ ban nhân dân chịu trách nhiệm cá nhân về phần công việc trước Hội đồng nhân dân, Uỷ ban nhân dân và cùng với các thành viên khác chịu trách nhiệm tập thể về hoạt động của Uỷ ban nhân dân trước Hội đồng nhân dân cấp mình và trước cơ quan nhà nước cấp trên.Trong tập thể Uỷ ban nhân dân, Chủ tịch Uỷ ban nhân dân là người đứng đầu, lãnh đạo công việc của Uỷ ban nhân dân, chỉ đạo các thành viên khác thực hiện công việc được phân công. Uỷ ban nhân dân thảo luận tập thể và quyết định theo đa số những việc quan trọng như chương trình làm việc, kế hoạch và ngân sách; các biện pháp thực hiện nghị quyết của Hội đồng nhân dân về kinh tế, xã hội; thông qua báo cáo của Uỷ ban nhân dân trước Hội đồng nhân dân, đề án thành lập mới, sát nhập, giải thể các cơ quan chuyên môn; vạch và điều chỉnh địa giới các đơn vị hành chính ở địa phương.</w:t>
      </w:r>
      <w:r w:rsidR="008635FC">
        <w:rPr>
          <w:sz w:val="28"/>
          <w:szCs w:val="28"/>
        </w:rPr>
        <w:t>/.</w:t>
      </w:r>
    </w:p>
    <w:p w:rsidR="00B21267" w:rsidRPr="006A0353" w:rsidRDefault="00B21267" w:rsidP="00F208DC">
      <w:pPr>
        <w:spacing w:before="120" w:after="0" w:line="240" w:lineRule="auto"/>
        <w:contextualSpacing/>
      </w:pPr>
    </w:p>
    <w:p w:rsidR="006E2CE9" w:rsidRPr="006A0353" w:rsidRDefault="00E9682F" w:rsidP="00F208DC">
      <w:pPr>
        <w:pStyle w:val="NormalWeb"/>
        <w:shd w:val="clear" w:color="auto" w:fill="FFFFFF"/>
        <w:spacing w:before="120" w:beforeAutospacing="0" w:after="0" w:afterAutospacing="0"/>
        <w:contextualSpacing/>
        <w:jc w:val="center"/>
        <w:rPr>
          <w:b/>
          <w:sz w:val="28"/>
          <w:szCs w:val="28"/>
        </w:rPr>
      </w:pPr>
      <w:r w:rsidRPr="006A0353">
        <w:rPr>
          <w:b/>
          <w:sz w:val="28"/>
          <w:szCs w:val="28"/>
        </w:rPr>
        <w:br w:type="page"/>
      </w:r>
    </w:p>
    <w:p w:rsidR="005E0945" w:rsidRPr="006A0353" w:rsidRDefault="000A4601" w:rsidP="00F208DC">
      <w:pPr>
        <w:pStyle w:val="Default"/>
        <w:spacing w:before="120"/>
        <w:contextualSpacing/>
        <w:jc w:val="center"/>
        <w:rPr>
          <w:rFonts w:ascii="Times New Roman" w:hAnsi="Times New Roman" w:cs="Times New Roman"/>
          <w:b/>
          <w:sz w:val="28"/>
          <w:szCs w:val="28"/>
        </w:rPr>
      </w:pPr>
      <w:r w:rsidRPr="006A0353">
        <w:rPr>
          <w:rFonts w:ascii="Times New Roman" w:hAnsi="Times New Roman" w:cs="Times New Roman"/>
          <w:b/>
          <w:sz w:val="28"/>
          <w:szCs w:val="28"/>
          <w:lang w:val="vi-VN"/>
        </w:rPr>
        <w:lastRenderedPageBreak/>
        <w:t xml:space="preserve">Chuyên đề </w:t>
      </w:r>
    </w:p>
    <w:p w:rsidR="00161D1B" w:rsidRDefault="00161D1B" w:rsidP="00F208DC">
      <w:pPr>
        <w:pStyle w:val="NormalWeb"/>
        <w:shd w:val="clear" w:color="auto" w:fill="FFFFFF"/>
        <w:spacing w:before="120" w:beforeAutospacing="0" w:after="0" w:afterAutospacing="0"/>
        <w:contextualSpacing/>
        <w:jc w:val="center"/>
        <w:rPr>
          <w:b/>
          <w:bCs/>
          <w:color w:val="000000"/>
          <w:sz w:val="28"/>
          <w:szCs w:val="28"/>
        </w:rPr>
      </w:pPr>
      <w:bookmarkStart w:id="46" w:name="muc_8_name"/>
      <w:r>
        <w:rPr>
          <w:b/>
          <w:bCs/>
          <w:color w:val="000000"/>
          <w:sz w:val="28"/>
          <w:szCs w:val="28"/>
        </w:rPr>
        <w:t>VĂN B</w:t>
      </w:r>
      <w:r w:rsidR="008635FC">
        <w:rPr>
          <w:b/>
          <w:bCs/>
          <w:color w:val="000000"/>
          <w:sz w:val="28"/>
          <w:szCs w:val="28"/>
        </w:rPr>
        <w:t>Ả</w:t>
      </w:r>
      <w:r w:rsidR="00F208DC">
        <w:rPr>
          <w:b/>
          <w:bCs/>
          <w:color w:val="000000"/>
          <w:sz w:val="28"/>
          <w:szCs w:val="28"/>
        </w:rPr>
        <w:t>N QUẢN LÝ NHÀ NƯỚC</w:t>
      </w:r>
      <w:r>
        <w:rPr>
          <w:b/>
          <w:bCs/>
          <w:color w:val="000000"/>
          <w:sz w:val="28"/>
          <w:szCs w:val="28"/>
        </w:rPr>
        <w:t xml:space="preserve"> </w:t>
      </w:r>
    </w:p>
    <w:p w:rsidR="006A0353" w:rsidRPr="006A0353" w:rsidRDefault="00161D1B" w:rsidP="00F208DC">
      <w:pPr>
        <w:pStyle w:val="NormalWeb"/>
        <w:shd w:val="clear" w:color="auto" w:fill="FFFFFF"/>
        <w:spacing w:before="120" w:beforeAutospacing="0" w:after="0" w:afterAutospacing="0"/>
        <w:contextualSpacing/>
        <w:jc w:val="center"/>
        <w:rPr>
          <w:color w:val="000000"/>
          <w:sz w:val="28"/>
          <w:szCs w:val="28"/>
        </w:rPr>
      </w:pPr>
      <w:r>
        <w:rPr>
          <w:b/>
          <w:bCs/>
          <w:color w:val="000000"/>
          <w:sz w:val="28"/>
          <w:szCs w:val="28"/>
        </w:rPr>
        <w:t xml:space="preserve">VÀ </w:t>
      </w:r>
      <w:r w:rsidR="006A0353" w:rsidRPr="006A0353">
        <w:rPr>
          <w:b/>
          <w:bCs/>
          <w:color w:val="000000"/>
          <w:sz w:val="28"/>
          <w:szCs w:val="28"/>
          <w:lang w:val="vi-VN"/>
        </w:rPr>
        <w:t>KỸ NĂNG SOẠN THẢO VĂN BẢN QUẢN L</w:t>
      </w:r>
      <w:bookmarkEnd w:id="46"/>
      <w:r w:rsidR="00F208DC">
        <w:rPr>
          <w:b/>
          <w:bCs/>
          <w:color w:val="000000"/>
          <w:sz w:val="28"/>
          <w:szCs w:val="28"/>
        </w:rPr>
        <w:t>Ý</w:t>
      </w:r>
      <w:r w:rsidR="00F208DC" w:rsidRPr="00F208DC">
        <w:rPr>
          <w:b/>
          <w:bCs/>
          <w:color w:val="000000"/>
          <w:sz w:val="28"/>
          <w:szCs w:val="28"/>
        </w:rPr>
        <w:t xml:space="preserve"> </w:t>
      </w:r>
      <w:r w:rsidR="00F208DC">
        <w:rPr>
          <w:b/>
          <w:bCs/>
          <w:color w:val="000000"/>
          <w:sz w:val="28"/>
          <w:szCs w:val="28"/>
        </w:rPr>
        <w:t>NHÀ NƯỚC</w:t>
      </w:r>
    </w:p>
    <w:p w:rsidR="006A0353" w:rsidRDefault="006A0353" w:rsidP="00F208DC">
      <w:pPr>
        <w:pStyle w:val="NormalWeb"/>
        <w:shd w:val="clear" w:color="auto" w:fill="FFFFFF"/>
        <w:spacing w:before="120" w:beforeAutospacing="0" w:after="0" w:afterAutospacing="0"/>
        <w:contextualSpacing/>
        <w:rPr>
          <w:color w:val="000000"/>
          <w:sz w:val="28"/>
          <w:szCs w:val="28"/>
        </w:rPr>
      </w:pP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Hoạt động quản lí diễn ra ở tất cả các cơ quan, tổ chức. Trong hoạt động của mình, các cơ quan, tổ chức sử dụng văn bản là phương tiện để phục vụ cho hoạt động quản lí. Từ đó, hình thành nên nhiều hệ thống văn bản khác nhau. Do vậy, nội dung kĩ năng soạn thảo văn bản quản lí rất rộng, bao gồm: kĩ năng soạn thảo văn bản quản lí nhà nước, văn bản của Đảng, văn bản của các tổ chức chính trị - xã hội, tổ chức kinh tế…Tuy nhiên, với đối tượng bồi dưỡng ngạch lưu trữ viên, trong chuyên đề này chỉ tập trung trình bày về kĩ năng soạn thảo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1. Một số vấn đề chung về văn bản quản lý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1.1. Khái niệm văn bản và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1.1.1. Khái niệm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Thuật ngữ văn bản có gốc từ tiếng Latin là “documentum” có nghĩa là sự chứng minh, chứng nhận. Dưới góc độ văn bản học, văn bản được hiểu theo nghĩa rộng nhất: là vật mang tin được ghi bằng kí hiệu ngôn ngữ nhất định. Khái niệm này từ lâu đã được sử dụng phổ biến trong giới nghiên cứu về sử học, văn bản học ở nước ta.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Dưới góc độ hành chính học, văn bản được hiểu theo nghĩa hẹp hơn: là công văn, giấy tờ hình thành trong hoạt động của các cơ quan, tổ chức. Theo đó thì các chỉ thị, quyết định, chương trình, kế hoạch, báo cáo, thông báo, biên bản, sổ sách, chứng từ, đơn từ… được hình thành trong hoạt động hàng ngày của các cơ quan, tổ chức đều được gọi là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1.1.2. Khái niệm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Văn bản quản lí nhà nước là những quyết định và thông tin quản lí thành văn, do cơ quan nhà nước ban hành hoặc phối hợp ban hành theo quy định của pháp luật, được đảm bảo thi hành bằng quyền lực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quản lí nhà nước có đặc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 Được ban hành dưới danh nghĩa cơ quan hoặc người đứng đầu cơ quan, là tiếng nói chính thức của một cơ quan nhà nước - cơ quan công quyền.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2. Văn bản quản lí nhà nước thể hiện ý chí của giai cấp cầm quyền và mang tính quyền lực đơn phương. Có thể nói, đây là đặc điểm cơ bản của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3. Văn bản quản lí nhà nước được ban hành theo trình tự, thủ tục, ngôn ngữ theo quy định của pháp luật và có thể thức thống nhất do các cơ quan nhà nước có thẩm quyền quy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1.2. Chức năng của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Chức năng của văn bản quản lí nhà nước là thuộc tính vốn có của văn bản quản lí nhà nước, bắt nguồn từ chức năng của văn bản nói chung và chức năng đối nội, đối ngoại của nhà nước, cụ thể như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1.2.1. Chức năng thông tin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Văn bản được làm ra trước hết là do nhu cầu giao tiếp của con người, nhằm ghi chép và truyền đạt thông tin. Vì vậy chức năng thông tin là chức năng bao quát nhất của văn bản nói chung và văn bản quản lí nhà nước nói riêng.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Xét về mặt lịch sử, việc ghi chép và truyền đạt thông tin bằng hình thức văn bản chỉ xuất hiện sau khi loài người sáng tạo ra chữ viết - văn tự. Chữ viết ra đời, văn bản trở thành phương tiện thông tin ngày càng quan trọng trong đời sống xã hội, nó khắc phục được những hạn chế về không gian và thời gian, có độ chính xác cao so với việc thông tin bằng ngôn ngữ nói và trở thành một động lực thúc đẩy mạnh mẽ sự phát triển của xã hội loài người.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văn bản quản lí nhà nước, thông tin gồm nhiều loại, được phân chia theo nhiều tiêu chí khác nhau tùy mục tiêu, tính chất và nội dung công việc như theo lĩnh vực quản lí có thông tin chính trị, thông tin kinh tế, thông tin văn hóa - xã hội…; theo thẩm quyền tạo lập thông tin có thông tin từ trên xuống, thông tin từ dưới lên, thông tin ngang cấp, thông tin nội bộ; theo thời điểm của thông tin có thông tin quá khứ, thông tin hiện hành, thông tin dự báo…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Chức năng thông tin của văn bản quản lí nhà nước thể hiện qua các mặt sau: Ghi lại và truyền đạt thông tin quản lí từ nơi này đến nơi khác trong hệ thống quản lí hay từ cơ quan đến nhân dân; Giúp các cơ quan thu nhập những thông tin cần cho hoạt động quản lí; Giúp các cơ quan đánh giá các thông tin thu được qua các hệ thống truyền đạt thông tin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Có thể khẳng định, không thể đạt được hiệu lực và hiệu quả quản lí nhà nước nếu không có các quyết định quản lí được xây dựng và ban hành trên cơ sở thu thập, xử lí và truyền đạt thông tin hiệu quả.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1.2.2. Chức năng pháp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Chức năng pháp lí là một chức năng mang tính riêng biệt của văn bản quản lí nhà nước, được thể hiện ở các mặt sau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quản lí nhà nước là phương tiện ghi chép và truyền đạt các quy phạm pháp luật, xác lập quan hệ về mặt pháp luật tồn tại trong xã hội.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quản lí nhà nước còn làm bằng chứng pháp lí cho các quyết định quản lí và các thông tin quản lí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Việc nắm vững chức năng pháp lí của văn bản quản lí nhà nước có ý nghĩa thiết thực, đòi hỏi việc soạn thảo và ban hành văn bản phải tuân thủ các quy định, chuẩn mực. Mọi biểu hiện tùy tiện trong soạn thảo và ban hành văn bản đều có thể làm suy giảm, hạ thấp chức năng pháp lí, từ đó ảnh hưởng đến hiệu lực, hiệu quả hoạt động quản lí của cơ quan,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1.2.3. Chức năng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Nhìn từ góc độ quản lí, văn bản quản lí nhà nước là phương tiện nhà nước sử dụng để điều hành các hoạt động của bộ máy nhà nước trong nhiều phạm vi thời gian, không gian theo chức năng, nhiệm vụ, quyền hạn được giao. Chức năng này tạo nên vai trò đặc biệt quan trọng của văn bản quản lí nhà nước trong hoạt động của các cơ quan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ml:space="preserve">Trong công tác quản lí, văn bản được dùng vào nhiều mục đích: Ghi lại và truyền đạt các quyết định quản lí, hướng dẫn, đôn đốc việc thực hiện các quyết định đó, phản ánh tình hình lên cấp trên, liên hệ, trao đổi với các cơ quan hoặc </w:t>
      </w:r>
      <w:r w:rsidRPr="006A0353">
        <w:rPr>
          <w:color w:val="000000"/>
          <w:sz w:val="28"/>
          <w:szCs w:val="28"/>
        </w:rPr>
        <w:lastRenderedPageBreak/>
        <w:t>với cán bộ và công dân về những vấn đề có liên quan… Trong đó, khâu quan trọng nhất là truyền đạt các quyết định quản lí, như đề ra các chủ trương, chính sách, các biện pháp công tác, xây dựng chương trình, kế hoạch… các thông tin này cần văn bản hóa để có thể truyền đạt được một cách đầy đủ và chuẩn xác đến các cơ quan, đơn vị hoặc cá nhân có trách nhiệm thi hành, giúp cho các đối tượng đó thực hiện nội dung các quyết định được thuận lợi và đạt hiệu quả cao.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Mặt khác, các quyết định quản lí được văn bản hóa cũng sẽ là căn cứ không thể thiếu để chủ thể ban hành tiến hành theo dõi, đôn đốc, kiểm tra việc thực hiện và xử lí những trường hợp không chấp hành nghiêm chỉnh.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1.2.4. Các chức năng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Ngoài ba chức năng chính của văn bản quản lí nhà nước đã trình bày trên đây, văn bản quản lí nhà nước còn có nhiều chức năng khác như chức năng văn hóa - xã hội, chức năng thống kê,…</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thực tế, nói chung không tồn tại văn bản quản lí nhà nước chỉ có một chức năng mà là đa chức năng. Sự phân tích theo từng chức năng như trên chỉ nhằm mục đích giúp chúng ta nhận thức đúng đắn và đầy đủ vai trò của văn bản quản lí nhà nước đối với hoạt động của một cơ quan nói riêng và của bộ máy nhà nước nói chung, từ đó sử dụng và phát huy công cụ này nhằm phục vụ hiệu quả công tác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1.3. Vai trò của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Từ những chức năng nêu trên, chúng ta thấy vai trò của văn bản quản lí nhà nước được thể hiện như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1.3.1. Văn bản là phương tiện đảm bảo thông tin trong hoạt động quản lí của cơ quan, đơn vị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hoạt động quản lí nhà nước, nhu cầu thông tin rất lớn, đa dạng và luôn luôn biến đổi. Nhu cầu này xác định tùy vào từng công việc, phạm vi hoạt động của từng cơ quan và các yếu tố khác. Thông tin để đảm bảo cho hoạt động quản lí của cơ quan, đơn vị cần chính xác, đầy đủ, kịp thời và phải được xử lí. Trong đó, văn bản là hình thức thông tin chủ yếu và quan trọng để phục vụ hoạt động quản lí của các cơ quan nhà nước. Các thông tin thường thu thập được trong văn bản bao gồm: Thông tin về chủ trương, đường lối của Đảng và Nhà nước liên quan đến mục tiêu và phương hướng hoạt động lâu dài của cơ quan; Thông tin về nhiệm vụ, mục tiêu hoạt động cụ thể của từng cơ quan, tổ chức; Thông tin về phương thức hoạt động, quan hệ công tác giữa các đơn vị và các cơ quan với nhau; Thông tin về tình hình đối tượng bị quản lí, về sự biến động của cơ quan, về chức năng, nhiệm vụ và quyền hạn của cơ quan, tổ chức; Thông tin về các kết quả đạt được trong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mọi cơ quan, tổ chức, những thông tin đó là quan trọng và cần thiết để mọi cơ quan, tổ chức có thể hoạt động có hiệu quả.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1.3.2. Văn bản là phương tiện truyền đạt các quyết định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ml:space="preserve">Quản lí là một khoa học và là một nghệ thuật nên việc truyền đạt các quyết định quản lí có một ý nghĩa rất quan trọng. Nó đòi hỏi nhanh chóng, chính xác và đúng đối tượng. Vấn đề đặt ra là phải truyền đạt như thế nào để đối tượng quản lí không chỉ thông suốt, hiểu được nhiệm vụ và nắm bắt được ý đồ lãnh </w:t>
      </w:r>
      <w:r w:rsidRPr="006A0353">
        <w:rPr>
          <w:color w:val="000000"/>
          <w:sz w:val="28"/>
          <w:szCs w:val="28"/>
        </w:rPr>
        <w:lastRenderedPageBreak/>
        <w:t>đạo, mà còn nhiệt tình và phấn khởi thực hiện khi nhận được quyết định quản lí. Việc truyền đạt kéo dài, nửa vời, thiếu cụ thể, thiếu chính xác sẽ làm cho quyết định quản lí khó có điều kiện thực hiện hoặc thực hiện với hiệu quả thấp hoặc không hiệu quả.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thực tế, văn bản có vai trò rất quan trọng trong việc truyền đạt các quyết định quản lí. Chúng có khả năng giúp cho việc truyền đạt các thông tin quản lí đến hệ thống bị quản lí được chính xác, đầy đủ.</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Truyền đạt quyết định quản lí và việc sử dụng văn bản như một phương tiện để truyền đạt là một khía cạnh quan trọng của việc tổ chức lao động khoa học của hoạt động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1.3.3. Văn bản là phương tiện giúp kiểm tra, theo dõi hoạt động của bộ máy lãnh đạo và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Kiểm tra là một khâu của quá trình quản lí để đảm bảo cho hoạt động quản lí có hiệu quả. Nếu không có kiểm tra chặt chẽ và thiết thực, mọi chỉ thị, nghị quyết, quyết định của các cơ quan lãnh đạo và quản lí rất có thể chỉ là lí thuyết.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thực tế, có nhiều phương tiện để thực hiện việc kiểm tra, kiểm soát các hoạt động quản lí nhà nước, nhưng một trong những phương tiện quan trọng không thể thiếu cho công tác kiểm tra là hệ thống văn bản quản lí nhà nước. Tuy nhiên, để cho công tác kiểm tra bằng văn bản thu được kết quả, cần tổ chức một cách khoa học, cần xác định rõ phải có những văn bản gì để phục vụ cho công tác kiểm tra và biện pháp áp dụng văn bản đó để kiểm tra công việc trong các đơn vị.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Song song với việc kiểm tra hoạt động của bộ máy lãnh đạo và quản lí thông qua hệ thống văn bản cần gắn với việc phân công trách nhiệm một cách cụ thể, chính xác cho mỗi bộ phận, mỗi cán bộ trong các đơn vị của hệ thống bị quản lí. Nếu sự phân công không rõ ràng, thiếu khoa học thì không thể tiến hành kiểm tra có kết quả.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1.3.4. Văn bản đóng vai trò quan trọng trong việc xây dựng hệ thống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Hệ thống văn bản quản lí nhà nước, một mặt phản ánh sự phân chia quyền hành trong quản lí nhà nước, mặt khác cụ thể hóa các chủ trương, đường lối của Đảng và chính sách, pháp luật của Nhà nước. Đó là một công cụ tất yếu của việc xây dựng hệ thống pháp luật nói chung và pháp luật hành chính nói riêng.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quy định hiện hành, các văn bản dù thuộc hệ thống nào của bộ máy nhà nước cũng đều được ban hành dựa trên những thẩm quyền do pháp luật quy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Vai trò của văn bản quản lí nhà nước trong việc xây dựng hệ thống pháp luật được thể hiện: nó góp phần đắc lực vào việc xây dựng và định hình một chế độ pháp lí cần thiết cho việc xem xét các hành vi chính trong quá trình thực hiện nhiệm vụ quản lí của các cơ quan. Đó là một trong những cơ sở quan trọng để giải quyết các tranh chấp giữa các cơ quan, các đơn vị và cá nhân, giải quyết các quan hệ về pháp lí trong hoạt động của cơ quan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1.4. Phân loại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lastRenderedPageBreak/>
        <w:t>1.4.1. Mục đích của việc phân loại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quản lí nhà nước gồm nhiều loại khác nhau, mỗi loại có chức năng riêng, được ban hành nhằm đáp ứng một yêu cầu cụ thể của hoạt động quản lí. Trong hoạt động của các cơ quan nhà nước, hàng năm nếu là cơ quan nhỏ có tới hàng trăm văn bản được hình thành; nếu là cơ quan lớn như các bộ, ngành ở Trung ương, UBND các tỉnh thì số lượng văn bản hình thành sẽ tới hàng nghìn với thể loại đa dạng và nội dung phong phú. Việc phân loại chung văn bản quản lí nhà nước nhằm các mục đích dưới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Giúp chúng ta nắm được tính chất, công dụng, đặc điểm của từng loại văn bản để chọn thể loại văn bản ban hành phù hợp với từng trường hợp cụ thể, đồng thời áp dụng phương pháp soạn thảo thích hợp (cả về cấu trúc, ngôn ngữ, văn phong cũng như nội dung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Tạo thuận lợi cho việc quản lí và sử dụng văn bản hình thành trong hoạt động của cơ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Có cách xử lí đúng đắn đối với từng loại, từng nhóm văn bản khi lập hồ sơ, xác định giá trị, tổ chức bảo quản và giao nộp tài liệu vào lưu trữ cơ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 Một số tiêu chí phân loại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Có thể phân loại văn bản quản lí nhà nước theo nhiều tiêu chí khác nhau dựa vào những đặc điểm về hình thức và nội dung của chúng. Sau đây là một số cách phân loại thường được áp dụng: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1.4.2.1. Phân loại theo chủ thể ban hành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Có thể chia thành các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của các cơ quan quyền lực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của các cơ quan hành chính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của các cơ quan xét xử;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của các cơ quan kiểm sát;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của Chủ tịch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Các văn bản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của các cơ quan quyền lực nhà nước</w:t>
      </w:r>
      <w:r w:rsidRPr="006A0353">
        <w:rPr>
          <w:color w:val="000000"/>
          <w:sz w:val="28"/>
          <w:szCs w:val="28"/>
        </w:rPr>
        <w:t>: bao gồm văn bản của Quốc hội, Hội đồng nhân dân các cấp.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của các cơ quan hành chính nhà nước</w:t>
      </w:r>
      <w:r w:rsidRPr="006A0353">
        <w:rPr>
          <w:color w:val="000000"/>
          <w:sz w:val="28"/>
          <w:szCs w:val="28"/>
        </w:rPr>
        <w:t>: bao gồm văn bản của Chính phủ, Ủy ban nhân dân các cấp; các bộ, cơ quan ngang bộ, các cơ quan chuyên môn ở địa phương.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của các cơ quan xét xử</w:t>
      </w:r>
      <w:r w:rsidRPr="006A0353">
        <w:rPr>
          <w:color w:val="000000"/>
          <w:sz w:val="28"/>
          <w:szCs w:val="28"/>
        </w:rPr>
        <w:t>: văn bản của Tòa án nhân dân các cấp.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của các cơ quan kiểm sát: </w:t>
      </w:r>
      <w:r w:rsidRPr="006A0353">
        <w:rPr>
          <w:color w:val="000000"/>
          <w:sz w:val="28"/>
          <w:szCs w:val="28"/>
        </w:rPr>
        <w:t>văn bản của Viện kiểm sát nhân dân các cấp.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của Chủ tịch nước</w:t>
      </w:r>
      <w:r w:rsidRPr="006A0353">
        <w:rPr>
          <w:color w:val="000000"/>
          <w:sz w:val="28"/>
          <w:szCs w:val="28"/>
        </w:rPr>
        <w: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Các văn bản khác: </w:t>
      </w:r>
      <w:r w:rsidRPr="006A0353">
        <w:rPr>
          <w:color w:val="000000"/>
          <w:sz w:val="28"/>
          <w:szCs w:val="28"/>
        </w:rPr>
        <w:t>văn bản của Kiểm toán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1.4.2.2. Phân loại theo nguồn gốc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hình thành trong hoạt động của cơ quan, nếu theo nguồn gốc của chúng có thể chia làm hai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đi;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đến.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lastRenderedPageBreak/>
        <w:t>* Văn bản đi: </w:t>
      </w:r>
      <w:r w:rsidRPr="006A0353">
        <w:rPr>
          <w:color w:val="000000"/>
          <w:sz w:val="28"/>
          <w:szCs w:val="28"/>
        </w:rPr>
        <w:t>là tất cả các loại văn bản, bao gồm văn bản quy phạm pháp luật, văn bản hành chính và văn bản chuyên ngành (kể cả bản sao văn bản, văn bản nội bộ và văn bản mật) do cơ quan, tổ chức phát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Ví dụ: báo cáo, tờ trình gửi lên các cơ quan cấp trên; chỉ thị, quyết định gửi cơ quan cấp dưới.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đến</w:t>
      </w:r>
      <w:r w:rsidRPr="006A0353">
        <w:rPr>
          <w:color w:val="000000"/>
          <w:sz w:val="28"/>
          <w:szCs w:val="28"/>
        </w:rPr>
        <w:t>: là tất cả các loại văn bản, bao gồm văn bản quy phạm pháp luật, văn bản hành chính và văn bản chuyên ngành (kể cả bản Fax, văn bản được chuyển qua mạng, văn bản mật) và đơn, thư gửi đến cơ quan, tổ chức.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Ví dụ: chỉ thị, thông tư của cơ quan cấp trên gửi xuống; báo cáo, tờ trình của cơ quan cấp dưới gửi lên hoặc công văn hành chính của các cơ quan ngang cấp gửi tới.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1.4.2.3. Phân loại theo nội dung và phạm vi sử dụng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Căn cứ vào nội dung và phạm vi sử dụng của văn bản, có thể chia văn bản quản lí nhà nước làm hai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thông dụng;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chuyên ngành.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thông dụng</w:t>
      </w:r>
      <w:r w:rsidRPr="006A0353">
        <w:rPr>
          <w:color w:val="000000"/>
          <w:sz w:val="28"/>
          <w:szCs w:val="28"/>
        </w:rPr>
        <w:t>: là văn bản được sử dụng phổ biến trong hoạt động quản lí của các cơ quan. Ví dụ: quyết định, công văn, thông báo, biên bản, báo cáo…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chuyên ngành</w:t>
      </w:r>
      <w:r w:rsidRPr="006A0353">
        <w:rPr>
          <w:color w:val="000000"/>
          <w:sz w:val="28"/>
          <w:szCs w:val="28"/>
        </w:rPr>
        <w:t>: là loại văn bản thể hiện chuyên môn nghiệp vụ mang tính đặc thù của một ngành hoặc một lĩnh vực công tác nhất định. Ví dụ: Văn bản ngoại giao (công hàm, bị vong lục, hiệp định, hiệp ước….), văn bản tài chính (phiếu thu, phiếu chi, báo cáo quyết toán…), văn bản tư pháp (cáo trạng, quyết định khởi tố, án văn….). Thể thức của các văn bản chuyên ngành do thủ trưởng cơ quan đứng đầu ngành đó quy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1.4.2.4. Phân loại theo tính chất cơ mật và phạm vi phổ biến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đặc điểm này, có thể chia văn bản quản lí nhà nước thành ba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mật;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nội bộ;</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phổ biến rộng rãi.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mật</w:t>
      </w:r>
      <w:r w:rsidRPr="006A0353">
        <w:rPr>
          <w:color w:val="000000"/>
          <w:sz w:val="28"/>
          <w:szCs w:val="28"/>
        </w:rPr>
        <w:t>: là văn bản có nội dung chứa đựng bí mật nhà nước, bí mật cơ quan không được phổ biến và chỉ những người có trách nhiệm mới được đọc. Văn bản mật được bảo quản cẩn thận theo quy định của các cơ quan nhà nước có thẩm quyền. Tính chất mật của văn bản có thể mất dần theo thời gian tùy theo nội dung thông tin mà văn bản đề cập và sự thay đổi của tình hình có liên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Ví dụ: Kế hoạch chuẩn bị đón tiếp một nguyên thủ quốc gia do Văn phòng Chủ tịch nước và Bộ Ngoại giao lập chỉ mang tính chất cơ mật khi sự kiện này sắp diễn ra hoặc đang diễn ra, nhưng sau khi sự kiện này đã kết thúc thì các văn bản này không còn mang tính chất mật nữa.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nội bộ</w:t>
      </w:r>
      <w:r w:rsidRPr="006A0353">
        <w:rPr>
          <w:color w:val="000000"/>
          <w:sz w:val="28"/>
          <w:szCs w:val="28"/>
        </w:rPr>
        <w:t>: là văn bản chỉ sử dụng trong nội bộ cơ quan mà không công bố ra ngoài.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phổ biến rộng rãi</w:t>
      </w:r>
      <w:r w:rsidRPr="006A0353">
        <w:rPr>
          <w:color w:val="000000"/>
          <w:sz w:val="28"/>
          <w:szCs w:val="28"/>
        </w:rPr>
        <w:t xml:space="preserve">: là văn bản được phổ biến rộng trong các cơ quan và quần chúng nhân dân. Ví dụ: Các thông cáo của Ủy ban Thường vụ </w:t>
      </w:r>
      <w:r w:rsidRPr="006A0353">
        <w:rPr>
          <w:color w:val="000000"/>
          <w:sz w:val="28"/>
          <w:szCs w:val="28"/>
        </w:rPr>
        <w:lastRenderedPageBreak/>
        <w:t>Quốc hội, các đạo luật được ban hành, các bài phát biểu của các vị lãnh đạo Đảng và Nhà nước tại các hội nghị quan trọng…Các văn bản này thường được công bố rộng rãi trên các phương tiện thông tin đại chúng như báo chí, đài phát thanh, đài truyền hình hoặc truyền đạt bằng miệng.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1.4.2.5. Phân loại theo hiệu lực pháp lí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Dựa vào hiệu lực pháp lí của văn bản, có thể chia văn bản quản lí nhà nước làm hai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quy phạm pháp luật</w:t>
      </w:r>
      <w:r w:rsidRPr="006A0353">
        <w:rPr>
          <w:color w:val="000000"/>
          <w:sz w:val="28"/>
          <w:szCs w:val="28"/>
        </w:rPr>
        <w:t>: Văn bản quy phạm pháp luật là văn bản có chứa quy phạm pháp luật, được ban hành theo đúng thẩm quyền, hình thức, trình tự, thủ tục được quy định trong Luật ban hành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Văn bản hành chính</w:t>
      </w:r>
      <w:r w:rsidRPr="006A0353">
        <w:rPr>
          <w:color w:val="000000"/>
          <w:sz w:val="28"/>
          <w:szCs w:val="28"/>
        </w:rPr>
        <w:t>: là loại văn bản quản lí nhà nước không mang tính quy phạm pháp luật được dùng để quy định, quyết định, phản ánh, thông báo tình hình, trao đổi công việc và xử lí các vấn đề cụ thể khác của hoạt động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1.4.2.6. Phân loại theo mức độ chính xác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phân cách loại này, có thể chia văn bản quản lí nhà nước làm ba loại: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Bản gốc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Bản chính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Bản sao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Bản gốc văn bản</w:t>
      </w:r>
      <w:r w:rsidRPr="006A0353">
        <w:rPr>
          <w:color w:val="000000"/>
          <w:sz w:val="28"/>
          <w:szCs w:val="28"/>
        </w:rPr>
        <w:t>: là bản hoàn chỉnh về nội dung, thể thức văn bản được cơ quan, tổ chức ban hành và có chữ kí trực tiếp của người có thẩm quyền (</w:t>
      </w:r>
      <w:bookmarkStart w:id="47" w:name="dc_41"/>
      <w:r w:rsidRPr="006A0353">
        <w:rPr>
          <w:color w:val="000000"/>
          <w:sz w:val="28"/>
          <w:szCs w:val="28"/>
        </w:rPr>
        <w:t>khoản 1 Điều 1 Nghị định số 09/2010/NĐ-CP</w:t>
      </w:r>
      <w:bookmarkEnd w:id="47"/>
      <w:r w:rsidRPr="006A0353">
        <w:rPr>
          <w:color w:val="000000"/>
          <w:sz w:val="28"/>
          <w:szCs w:val="28"/>
        </w:rPr>
        <w:t> ngày 08/02/2010).</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Bản gốc văn bản là bản có độ chính xác cao nhất. Bản gốc thường chỉ có một bản.Tuy nhiên, có trường hợp bản gốc có nhiều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Bản chính văn bản: </w:t>
      </w:r>
      <w:r w:rsidRPr="006A0353">
        <w:rPr>
          <w:color w:val="000000"/>
          <w:sz w:val="28"/>
          <w:szCs w:val="28"/>
        </w:rPr>
        <w:t>là bản hoàn chỉnh về nội dung, thể thức văn bản và được cơ quan, tổ chức ban hành (</w:t>
      </w:r>
      <w:bookmarkStart w:id="48" w:name="dc_42"/>
      <w:r w:rsidRPr="006A0353">
        <w:rPr>
          <w:color w:val="000000"/>
          <w:sz w:val="28"/>
          <w:szCs w:val="28"/>
        </w:rPr>
        <w:t>khoản 1 Điều 1 Nghị định số 09/2010/NĐ-CP</w:t>
      </w:r>
      <w:bookmarkEnd w:id="48"/>
      <w:r w:rsidRPr="006A0353">
        <w:rPr>
          <w:color w:val="000000"/>
          <w:sz w:val="28"/>
          <w:szCs w:val="28"/>
        </w:rPr>
        <w:t> ngày 08/02/2010 của Chính phủ sửa đổi, bổ sung một số điều của Nghị định số </w:t>
      </w:r>
      <w:hyperlink r:id="rId8" w:tgtFrame="_blank" w:tooltip="Nghị định 110/2004/NĐ-CP" w:history="1">
        <w:r w:rsidRPr="006A0353">
          <w:rPr>
            <w:rStyle w:val="Hyperlink"/>
            <w:color w:val="0E70C3"/>
            <w:sz w:val="28"/>
            <w:szCs w:val="28"/>
          </w:rPr>
          <w:t>110/2004/NĐ-CP</w:t>
        </w:r>
      </w:hyperlink>
      <w:r w:rsidRPr="006A0353">
        <w:rPr>
          <w:color w:val="000000"/>
          <w:sz w:val="28"/>
          <w:szCs w:val="28"/>
        </w:rPr>
        <w:t> ngày 08/4/2004 của Chính phủ về công tác văn thư).</w:t>
      </w:r>
    </w:p>
    <w:p w:rsidR="006A0353" w:rsidRPr="006A0353" w:rsidRDefault="006A0353" w:rsidP="00F208DC">
      <w:pPr>
        <w:pStyle w:val="NormalWeb"/>
        <w:shd w:val="clear" w:color="auto" w:fill="FFFFFF"/>
        <w:spacing w:before="120" w:beforeAutospacing="0" w:after="0" w:afterAutospacing="0"/>
        <w:contextualSpacing/>
        <w:jc w:val="both"/>
        <w:rPr>
          <w:color w:val="000000"/>
          <w:sz w:val="28"/>
          <w:szCs w:val="28"/>
        </w:rPr>
      </w:pPr>
      <w:r w:rsidRPr="006A0353">
        <w:rPr>
          <w:color w:val="000000"/>
          <w:sz w:val="28"/>
          <w:szCs w:val="28"/>
        </w:rPr>
        <w:t>Bản chính được xem là văn bản có độ chính xác cao. Một văn bản ban hành có thể có nhiều bản chính và có giá trị như nhau.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Bản sao văn bản: </w:t>
      </w:r>
      <w:r w:rsidRPr="006A0353">
        <w:rPr>
          <w:color w:val="000000"/>
          <w:sz w:val="28"/>
          <w:szCs w:val="28"/>
        </w:rPr>
        <w:t>là bản được sao từ bản chính hoặc từ một bản sao khác có giá trị như bản chính theo thể thức quy định. Về mặt pháp lí, bản sao cũng có hiệu lực thi hành như bản chính. Nhưng nếu xét từ góc độ sử liệu học và lưu trữ học thì bản sao không được coi trọng bằng bản chính, bởi vì được sao lại nên có thể xảy ra sai sót, độ tin cậy thấp hơn.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quy định tại Nghị định số </w:t>
      </w:r>
      <w:hyperlink r:id="rId9" w:tgtFrame="_blank" w:tooltip="Nghị định 110/2004/NĐ-CP" w:history="1">
        <w:r w:rsidRPr="006A0353">
          <w:rPr>
            <w:rStyle w:val="Hyperlink"/>
            <w:color w:val="0E70C3"/>
            <w:sz w:val="28"/>
            <w:szCs w:val="28"/>
          </w:rPr>
          <w:t>110/2004/NĐ-CP</w:t>
        </w:r>
      </w:hyperlink>
      <w:r w:rsidRPr="006A0353">
        <w:rPr>
          <w:color w:val="000000"/>
          <w:sz w:val="28"/>
          <w:szCs w:val="28"/>
        </w:rPr>
        <w:t> ngày 08/4/2004 của Chính phủ về công tác văn thư, đối với văn bản quản lí nhà nước có 3 loại bản sao gồm: bản sao y bản chính, bản trích sao và bản sao lục.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Ngoài ra, khi đề cập đến bản chính và bản sao của văn bản quản lí nhà nước, cũng cần phải nói tới bản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lastRenderedPageBreak/>
        <w:t>Bản thảo văn bản: </w:t>
      </w:r>
      <w:r w:rsidRPr="006A0353">
        <w:rPr>
          <w:color w:val="000000"/>
          <w:sz w:val="28"/>
          <w:szCs w:val="28"/>
        </w:rPr>
        <w:t>là bản được viết hoặc đánh máy, hình thành trong quá trình soạn thảo một văn bản của cơ quan, tổ chức. Bản thảo sau khi được cấp có thẩm quyền phê duyệt mới được nhân bản để ban hành chính thức. Bởi vậy bản thảo không có hiệu lực thi hành, nên không phải là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trường hợp không có bản chính hoặc bản sao của văn bản người ta vẫn có thể giữ lại bản thảo để làm bằng chứng. Còn đối với các bản thảo của Hiến pháp, những đạo luật, bộ luật và văn kiện quan trọng khác thường được lưu giữ để phục vụ cho nghiên cứu.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Ngoài 6 cách phân loại nói trên, còn có thể phân loại văn bản theo những đặc điểm khác của văn bản như theo tác giả văn bản, tên loại văn bản, nội dung, thời gian ban hành…Chọn cách phân loại nào là tùy thuộc vào yêu cầu nghiên cứu và xử lí những vấn đề, sự việc có liên quan đến văn bản. Các cách phân loại nói trên chỉ mang tính tương đối. Bởi trong thực tế có những loại văn bản có nhiều chức năng và thuộc thẩm quyền ban hành của nhiều loại cơ quan, cho nên tính chất và đặc điểm của văn bản có thể thay đổi tùy thuộc vào mục đích ban hành và cơ quan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Tóm lại, phân loại chung văn bản quản lí nhà nước là một phương pháp khoa học, giúp chúng ta nhận thức được văn bản từ nhiều góc độ khác nhau, từ đó có thể xử lí tốt những vấn đề có liên quan đến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1.5. Hệ thống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1.5.1. Khái niệm về hệ thống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Hệ thống văn bản quản lí nhà nước là một tập hợp những văn bản hình thành trong hoạt động quản lí của các cơ quan nhà nước mà giữa chúng có liên quan với nhau, ảnh hưởng lẫn nhau và có quan hệ nhất định về mặt pháp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Hệ thống văn bản quản lí nhà nước gồm nhiều phân hệ và tiểu hệ thống. Các phân hệ và tiểu hệ thống này được hình thành theo chức năng quản lí hoặc theo phạm vi quản lí. Có thể tập hợp hệ thống văn bản quản lí nhà nước thành các phân hệ:</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(phân hệ) của các cơ quan quyền lực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của các cơ quan hành chính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của các cơ quan xét xử;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của các cơ quan kiểm sát;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của Chủ tịch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Các hệ thống văn bản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mỗi phân hệ trên lại có thể gồm nhiều tiểu hệ thống. Ví dụ: Hệ thống văn bản của các cơ quan quyền lực nhà nước gồm có:</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của Quốc hội;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Hệ thống văn bản quản lí nhà nước của Hội đồng nhân dân các cấp…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Sự hình thành hệ thống văn bản của một cơ quan (hệ thống nhỏ nhất) được xác định theo chức năng, nhiệm vụ, quyền hạn và vị trí của cơ quan đó trong hệ thống tổ chức bộ máy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Hiện nay ở nước ta, bên cạnh hệ thống văn bản quản lí nhà nước, còn có hệ thống văn bản khác. Đó là hệ thống văn bản của Đảng Cộng sản Việt Nam - lực lượng chính trị lãnh đạo Nhà nước và xã hội với loại hình văn bản đa dạng, khối văn bản hình thành rất lớn; hệ thống văn bản của các tổ chức chính trị - xã hội, như hệ thống văn bản của Mặt trận Tổ quốc Việt nam, hệ thống văn bản của Tổng Liên đoàn Lao động Việt Nam…, hệ thống văn bản của các tổ chức kinh tế, tổ chức phi chính phủ…</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1.5.2. Hệ thống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1.5.2.1.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a. Khái niệm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quy phạm pháp luật là văn bản có chứa quy phạm pháp luật, được ban hành theo đúng thẩm quyền, hình thức, trình tự, thủ tục được quy định trong Luật ban hành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có chứa quy phạm, pháp luật nhưng được ban hành không đúng thẩm quyền, hình thức, trình tự, thủ tục quy định trong Luật này thì không phải là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 Đặc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quy phạm pháp luật do cơ quan hoặc chức danh nhà nước có thẩm quyền ban hành hoặc phối hợp ban hành theo quy định của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văn bản quy phạm pháp luật có chứa quy tắc xử sự chung mang tính bắt buộc thực hiện đối với mọi đối tượng chịu sự điều chỉnh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quy phạm pháp luật mang tính cưỡng chế.</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1.5.2.2.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a. Khái niệm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hành chính là loại văn bản quản lí không mang tính quy phạm pháp luật được dùng để quy định, quyết định, phản ánh, thông báo tình hình trao đổi công việc và xử lí các vấn đề cụ thể khác của hoạt động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 Đặc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hành chính do cơ quan, tổ chức, cá nhân có thẩm quyền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văn bản hành chính chứa quyết định quản lí cá biệt (quy tắc xử sự riêng) hoặc thông tin quản lí thông thường;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hành chính không có tính cưỡng chế (trừ các văn bản cá biệt). Văn bản hành chính có hiệu lực trong phạm vi thường hẹp hơn và thời gian thường ngắn hơn so với văn bản quy phạm pháp luật và đối tượng thi hành chỉ bao gồm một hoặc một số đối tượng cụ thể, nhất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hành chính được chia thành hai loại là văn bản hành chính cá biệt và văn bản hành chính thông thường.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bản hành chính cá biệt do cơ quan hoặc cá nhân có thẩm quyền ban hành theo thẩm quyền, trình tự, thủ tục nhất định trên cơ sở áp dụng pháp luật để giải quyết những công việc có tính chất cụ thể, cá biệt. Nội dung văn bản hành chính cá biệt chứa quy tắc xử sự riêng (quy tắc xử sự cá biệt, cụ thể).</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Văn bản hành chính thông thường được sử dụng để ghi chép, truyền đạt và phản ánh các thông tin trong hoạt động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1.6. Công dụng của các loại văn bản quản lý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1.6.1.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quy định tại </w:t>
      </w:r>
      <w:bookmarkStart w:id="49" w:name="dc_43"/>
      <w:r w:rsidRPr="006A0353">
        <w:rPr>
          <w:color w:val="000000"/>
          <w:sz w:val="28"/>
          <w:szCs w:val="28"/>
        </w:rPr>
        <w:t>Khoản 2 điều 1 Nghị định 09/2010/NĐ-CP</w:t>
      </w:r>
      <w:bookmarkEnd w:id="49"/>
      <w:r w:rsidRPr="006A0353">
        <w:rPr>
          <w:color w:val="000000"/>
          <w:sz w:val="28"/>
          <w:szCs w:val="28"/>
        </w:rPr>
        <w:t> ngày 08 tháng 2 năm 2010 của Chính phủ về việc bổ sung một số điều của Nghị định số </w:t>
      </w:r>
      <w:hyperlink r:id="rId10" w:tgtFrame="_blank" w:tooltip="Nghị định 110/2004/NĐ-CP" w:history="1">
        <w:r w:rsidRPr="006A0353">
          <w:rPr>
            <w:rStyle w:val="Hyperlink"/>
            <w:color w:val="0E70C3"/>
            <w:sz w:val="28"/>
            <w:szCs w:val="28"/>
          </w:rPr>
          <w:t>110/2004/NĐ-CP</w:t>
        </w:r>
      </w:hyperlink>
      <w:r w:rsidRPr="006A0353">
        <w:rPr>
          <w:color w:val="000000"/>
          <w:sz w:val="28"/>
          <w:szCs w:val="28"/>
        </w:rPr>
        <w:t> ngày 08/4/2004 của Chính phủ về công tác văn thư, hệ thống văn bản hành chính gồm: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Nghị quyết (cá biệt), quyết định (cá biệt), chỉ thị, quy chế, quy định, thông cáo, thông báo, hướng dẫn, chương trình, kế hoạch, phương án, đề án, dự án, báo cáo, biên bản, tờ trình, hợp đồng, công văn, công điện, bản ghi nhớ, bản cam kết, bản thỏa thuận, giấy chứng nhận, giấy ủy quyền, giấy mời, giấy giới thiệu, giấy nghỉ phép, giấy đi đường, giấy biên nhận hồ sơ, phiếu gửi, phiếu chuyển, thư công.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Mỗi loại văn bản trên đều có công dụng riêng. Tuy nhiên, khái quát lại, văn bản hành chính thường dùng vào các mục đích sau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quy định, quyết định: như nghị quyết (cá biệt), quyết định (cá biệt), quy chế, quy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chỉ đạo thực hiện: như chỉ thị.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công bố một quyết định, một sự kiện quan trọng về đối nội hoặc đối ngoại của cơ quan Nhà nước có thẩm quyền; thông tin về tình hình công tác, quyết định về quản lí…: như thông cáo, thông báo.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giải thích, hướng dẫn cụ thể việc tổ chức thực hiện văn bản của cơ quan cấp trên: hướng dẫn,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trình bày dự kiến những hoạt động hay để xác định phương hướng, nhiệm vụ, chỉ tiêu, biện pháp tiến hành một lĩnh vực, một nhiệm vụ công tác, giải pháp thực hiện…: chương trình, kế hoạch, phương án, đề án, dự án.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w:t>
      </w:r>
      <w:r w:rsidRPr="006A0353">
        <w:rPr>
          <w:color w:val="000000"/>
          <w:sz w:val="28"/>
          <w:szCs w:val="28"/>
        </w:rPr>
        <w:t>Dùng để phản ánh tình hình lên cấp trên hoặc với tập thể về các vấn đề, sự việc có liên quan đến chức năng, nhiệm vụ của mình, sơ kết, tổng kết công tác: báo cáo.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ghi chép diễn biến của sự việc đang diễn ra hoặc đã xảy ra: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gửi lên cấp trên hoặc cấp có thẩm quyền trình bày về một chủ trương, chính sách, chế độ, đề án công tác, dự thảo văn bản, các tiêu chuẩn định mức hoặc sửa đổi, bổ sung chế độ, chính sách...và đề nghị cấp trên hoặc cấp có thẩm quyền phê duyệt: tờ trình.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thể hiện sự thỏa thuận giữa hai bên trong việc xác lập quan hệ pháp lí về quyền và nghĩa vụ của mỗi bên: hợp đồng.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trao đổi, giao dịch: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thông tin hoặc truyền đạt lệnh, quyết định của cơ quan, tổ chức hoặc người có thẩm quyền trong trường hợp cần kíp: công điện.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ml:space="preserve">- Dùng để ghi lại những nội dung đã thỏa thuận trên tinh thần hợp tác và hữu nghị; làm chứng cứ cho việc cam kết thực hiện công việc một cách tự </w:t>
      </w:r>
      <w:r w:rsidRPr="006A0353">
        <w:rPr>
          <w:color w:val="000000"/>
          <w:sz w:val="28"/>
          <w:szCs w:val="28"/>
        </w:rPr>
        <w:lastRenderedPageBreak/>
        <w:t>nguyện; mô tả các hoạt động và các tiêu chuẩn mà hai bên đã thống nhất thực hiện trong công việc: như bản ghi nhớ, bản cam kết, bản thỏa thuận.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Một số loại giấy tờ dùng trong công tác hành chính như: giấy chứng nhận, giấy ủy quyền, giấy mời, giấy giới thiệu, giấy nghỉ phép, giấy đi đường, giấy biên nhận hồ sơ, phiếu gửi, phiếu chuyển.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Dùng để thực hiện các giao tiếp xã hội như: chúc mừng, chia buồn, cảm ơn…: thư công.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1.6.2.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quy định tại Luật Ban hành văn bản quy phạm pháp luật, hệ thống văn bản quy phạm pháp luật gồm: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 Hiến pháp.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2. Bộ luật, luật (sau đây gọi chung là luật), nghị quyết của Quốc hội.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3. Pháp lệnh, nghị quyết của Ủy ban thường vụ Quốc hội; nghị quyết liên tịch giữa Ủy ban thường vụ Quốc hội với Đoàn Chủ tịch Ủy ban trung ương Mặt trận Tổ quốc Việt Nam.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4. Lệnh, quyết định của Chủ tịch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5. Nghị định của Chính phủ; nghị quyết liên tịch giữa Chính phủ với Đoàn Chủ tịch Ủy ban trung ương Mặt trận Tổ quốc Việt Nam.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6. Quyết định của Thủ tướng Chính phủ.</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7. Nghị quyết của Hội đồng Thẩm phán Tòa án nhân dân tối cao.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8. Thông tư của Chánh án Tòa án nhân dân tối cao; thông tư của Viện trưởng Viện kiểm sát nhân dân tối cao; thông tư của Bộ trưởng, Thủ trưởng cơ quan ngang bộ;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quyết định của Tổng Kiểm toán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9. Nghị quyết của Hội đồng nhân dân tỉnh, thành phố trực thuộc trung ương (sau đây gọi chung là cấp tỉnh).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10. Quyết định của Ủy ban nhân dân cấp tỉnh.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11. Văn bản quy phạm pháp luật của chính quyền địa phương ở đơn vị hành chính - kinh tế đặc biệt.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12. Nghị quyết của Hội đồng nhân dân huyện, quận, thị xã, thành phố thuộc tỉnh, thành phố thuộc thành phố trực thuộc trung ương (sau đây gọi chung là cấp huyện).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13. Quyết định của Ủy ban nhân dân cấp huyện.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14. Nghị quyết của Hội đồng nhân dân xã, phường, thị trấn (sau đây gọi chung là cấp xã).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15. Quyết định của Ủy ban nhân dân cấp xã.</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hệ thống này, Hiến pháp, sau đó là Luật là văn bản quy phạm pháp luật có giá trị pháp lí cao nhất. Các văn bản quy phạm pháp luật khác không được mâu thuẫn với Hiến pháp, Luật và văn bản quy phạm pháp luật của cơ quan nhà nước cấp trên.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Công dụng của từng hình thức văn bản quy phạm pháp luật xem cụ thể trong Luật Ban hành văn bản quy phạm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2. Các yêu cầu và quy trình soạn thảo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2.1. Các yêu cầu về soạn thảo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Để văn bản ban hành đạt chất lượng cao về thông tin, hạn chế những hậu quả có thể xảy ra, nâng cao giá trị sử dụng của văn bản, trong quá trình soạn thảo cần đảm bảo thực hiện các yêu cầu về soạn thảo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2.1.1. Yêu cầu về hình thức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Văn bản phải được lựa chọn hình thức phù hợp và trình bày đúng thể thức: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Hình thức văn bản được hiểu là thể loại văn bản, mang tính hoàn chỉnh và thống nhất giữa mặt biểu hiện bên ngoài với nội dung hàm chứa của mỗi văn bản. Căn cứ vào nội dung mà chọn hình thức cho phù hợp để đạt được mục đích ban hành văn bản (Ví dụ: trường hợp nào sử dụng tờ trình, công văn…). Bên cạnh đó, cơ quan, tổ chức chỉ được ban hành những hình thức văn bản phù hợp với chức năng, nhiệm vụ, thẩm quyền.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Thể thức văn bản là phần biểu hiện bên ngoài của văn bản. Cùng với nội dung hàm chứa chúng sẽ tạo nên hình thức - thể loại văn bản hoàn chỉnh. Thể thức văn bản là các thành phần cần phải có và cách thức trình bày các thành phần đó do các cơ quan có thẩm quyền quy định. Văn bản phải được trình bày đúng thể thức theo quy định của cơ quan nhà nước có thẩm quyền. Đây là một yêu cầu mang tính bắt buộc đối với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Bố cục văn bản phải phù hợp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Bố cục văn bản là sự phân nhóm các ý và sắp xếp chúng trong văn bản theo một trật tự logic nào đó, nhằm nêu bật được mục đích cần thể hiện trong văn bản. Việc phân nhóm, sắp xếp các ý và các nhóm trong văn bản phải dựa trên những cơ sở hợp lí, không thể sắp xếp một cách tùy tiện. Việc ngắt đoạn và thể hiện rõ ràng từng vấn đề trong văn bản cũng tạo nên một thể thống nhất về nội dung, đảm bảo yêu cầu về hình thức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một văn bản cần triển khai những sự việc có quan hệ mật thiết với nhau. Như vậy, vừa tránh được tình trạng trùng lặp, chồng chéo trong các quy định, sự tản mạn, vụn vặt của pháp luật và các mệnh lệnh, vừa cho cơ quan ban hành không phải ban hành nhiều văn bản để giải quyết một công việc nhất định. Nội dung các mệnh lệnh và các ý tưởng phải rõ ràng, không làm cho người đọc hiểu theo nhiều cách khác nhau.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Tùy theo từng loại văn bản mà người soạn thảo trình bày bố cục cho phù hợp. Thông thường, các văn bản có bố cục 3 phần: mở đầu, nội dung và kết thúc. Tuy nhiên, có một số văn bản được soạn thảo không có phần mở đầu và phần kết thúc nhưng vẫn đảm bảo mục đích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 </w:t>
      </w:r>
      <w:r w:rsidRPr="006A0353">
        <w:rPr>
          <w:color w:val="000000"/>
          <w:sz w:val="28"/>
          <w:szCs w:val="28"/>
        </w:rPr>
        <w:t>Phần mở đầu của văn bản thường nêu mục đích, lí do ban hành, trong đó nêu những cơ sở pháp lí, cơ sở thực tiễn của việc ban hành văn bản đó.</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 </w:t>
      </w:r>
      <w:r w:rsidRPr="006A0353">
        <w:rPr>
          <w:color w:val="000000"/>
          <w:sz w:val="28"/>
          <w:szCs w:val="28"/>
        </w:rPr>
        <w:t xml:space="preserve">Tùy theo thể loại và nội dung mà văn bản có thể có các phần căn cứ pháp lí để ban hành. Văn bản có thể được bố cục thành chương, </w:t>
      </w:r>
      <w:r w:rsidRPr="006A0353">
        <w:rPr>
          <w:color w:val="000000"/>
          <w:sz w:val="28"/>
          <w:szCs w:val="28"/>
        </w:rPr>
        <w:lastRenderedPageBreak/>
        <w:t>mục, điều, khoản, điểm hoặc được chia thành các phần, mục từ lớn đến nhỏ theo một trình tự nhất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Nghị quyết (cá biệt): Điều, khoản, điểm hoặc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vi-VN"/>
        </w:rPr>
        <w:t>Quyết định (cá biệt): Điều,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Quy chế kèm theo Quyết định có bố cục: chương, mục, điều,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vi-VN"/>
        </w:rPr>
        <w:t>Chỉ thị (cá biệt):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Các văn bản hành chính khác: phần, mục, khoản, điểm hoặc theo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các văn bản có bố cục theo phần, chương, mục, điều thì các phần, chương, mục điều phải có tiêu đề.</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kết luận: </w:t>
      </w:r>
      <w:r w:rsidRPr="006A0353">
        <w:rPr>
          <w:color w:val="000000"/>
          <w:sz w:val="28"/>
          <w:szCs w:val="28"/>
        </w:rPr>
        <w:t>Trong văn bản dưới dạng điều khoản, phần kết luận thường nêu điều khoản thi hành và hiệu lực của văn bản. Các văn bản hành chính khác phần kết luận thường trình bày mong muốn hoặc yêu cầu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2.1.2. Yêu cầu về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Văn bản ban hành phải đúng thẩm quyền và hợp pháp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Trong nhà nước pháp quyền, các cơ quan nhà nước chỉ được làm những việc pháp luật cho phép theo chức năng, nhiệm vụ, thẩm quyền. Theo đó, văn bản ban hành của các cơ quan nhà nước, bao gồm cả văn bản quy phạm pháp luật và văn bản hành chính đều phải đảm bảo tính hợp hiến, hợp pháp, đúng thẩm quyền.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Thẩm quyền ban hành văn bản quản lí nhà nước được xem xét trên cả hai phương diện: thẩm quyền ban hành về hình thức văn bản và thẩm quyền ban hành về nội dung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Thẩm quyền ban hành về hình thức văn bản có nghĩa là cơ quan, tổ chức chỉ được ban hành những thể loại văn bản được luật pháp quy định. Ví dụ, ngoài Quốc hội, không cơ quan nào được ban hành Hiến pháp, Luật.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Thẩm quyền về nội dung có nghĩa là chủ thể quản lí chỉ được phép ban hành văn bản để giải quyết những vấn đề, sự việc mà theo pháp luật chủ thể đó có thẩm quyền giải quyết.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Nội dung văn bản ban hành không được trái với Hiến pháp, pháp luật hiện hành và các quy định của cấp trên. Mục đích chính là để đảm bảo kỷ cương phép nước; làm cho mọi chủ trương chính sách, luật pháp của nhà nước được thi hành nghiêm chỉnh và thống nhất, đồng thời nâng cao tinh thần trách nhiệm, ý thức tổ chức và kỷ luật của cơ quan ban hành văn bản, ngăn ngừa tình trạng mỗi ngành, mỗi cấp, mỗi cơ quan tùy tiện đặt ra những quy định, chế độ riêng của mình mà không dựa trên cơ sở pháp luật của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Tính hợp pháp được hiểu là văn bản được ban hành phải đúng thẩm quyền; được ban hành trên cơ sở các căn cứ xác thực. Nội dung văn bản ban hành không được mâu thuẫn, trái với quy định của Hiến pháp, pháp luật hiện hành và phù hợp với nội dung văn bản của các cơ quan nhà nước cấp trên.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Nội dung văn bản phải đảm bảo các yêu cầu về tính mục đích, tính khoa học và tính khả thi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ml:space="preserve">Văn bản đạt được mục đích cần xác định rõ: văn bản này có thực sự cần thiết phải ban hành hay không? Văn bản ban hành để làm gì? Nhằm giải quyết </w:t>
      </w:r>
      <w:r w:rsidRPr="006A0353">
        <w:rPr>
          <w:color w:val="000000"/>
          <w:sz w:val="28"/>
          <w:szCs w:val="28"/>
        </w:rPr>
        <w:lastRenderedPageBreak/>
        <w:t>vấn đề gì? Giới hạn vấn đề đến đâu? Lời giải của các câu hỏi trên sẽ là định hướng cơ bản cho người thảo, người tham gia góp ý kiến và người duyệt, kí văn bản trong quá trình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Một văn bản có tính khoa học phải đảm bảo có đủ lượng thông tin pháp lí và thông tin thực tế cần thiết. Các thông tin này phải được xử lí và đảm bảo chính xác, đầy đủ sự kiện và số liệu; phải có sự nhất quán, logic về chủ đề, không có sự mâu thuẫn, chồng chéo giữa các ý; kết cấu hợp lý, chặt chẽ; nội dung của văn bản phải là một bộ phận cấu thành hữu cơ của hệ thống văn bản quản lí nhà nước nói chung.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Tính khả thi trong văn bản là một yêu cầu quan trọng đối với văn bản, đảm bảo cho văn bản có thể triển khai được và đem lại hiệu quả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Văn bản ban hành phải phù hợp với hoàn cảnh thực tế, với quy luật phát triển của sự vật, hiện tượng có liên quan, phải giải quyết hài hòa giữa lợi ích của nhà nước và lợi ích của nhân dân. Ngược lại, nếu văn bản ban hành mang tính chủ quan, duy ý chí hay vì lợi ích một phía thì tính khả thi và hiệu quả mang lại của văn bản đó sẽ bị hạn chế, thậm chí có thể làm tổn thất đến lợi ích của Nhà nước hoặc gây khó khăn và thiệt hại cho quần chúng nhân dân.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2.1.3. Yêu cầu về ngôn ngữ</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Tùy theo thể loại, phạm vi và đối tượng tác động của văn bản mà người soạn thảo sử dụng ngôn ngữ sao cho phù hợp để đạt được mục đích của chủ thể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Ngôn ngữ sử dụng phải chính xác, phổ thông; diễn đạt rõ ràng, dễ hiểu, phù hợp với trình độ dân trí, sao cho mọi đối tượng có liên quan đến việc chấp hành và thi hành văn bản đều có thể hiểu nội dung văn bản đúng đắn và thống nhất.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Ngắn gọn là một yêu cầu được đặt ra đối với việc soạn thảo văn bản quản lí nhà nước nói chung. Văn bản viết ngắn gọn sẽ giúp cho người giải quyết rút ngắn được thời gian đọc, tạo thuận lợi cho việc nắm hiểu nội dung văn bản và giải quyết văn bản đó. Ngoài ra, còn góp phần tiết kiệm văn phòng phẩm và công sức của cán bộ làm công tác in ấn.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Về cơ bản, việc sử dụng ngôn ngữ nên tuân theo những yêu cầu sau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Yêu cầu về từ ngữ:</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Từ ngữ sử dụng trong văn bản thường có sự quy định chặt chẽ, phổ thông, dễ hiểu và tuân thủ tính thứ bậc trong nền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Từ ngữ phải trung tính về màu sắc tu từ; tần số sử dụng các phương tiện khuôn mẫu (khuôn sáo hành chính), các thuật ngữ hành chính rất cao.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Không sử dụng những từ ngữ diễn đạt khái niệm chung chung, mơ hồ, đa nghĩa, mang tính hình ảnh biểu tượng; không dùng từ thuộc phong cách khẩu ngữ, phong cách văn chương nghệ thuật; tránh sử dụng từ cổ, thận trọng với việc dùng từ mới; không dùng từ địa phương, tiếng lóng, từ tục tĩu vì chúng làm mất đi tính trang trọng, thể chế, pháp quy nghiêm túc của văn bản. Cần sử dụng đúng các thuật ngữ chuyên ngành.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Yêu cầu về câu: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Câu phải có đủ thành phần nòng cốt của câu (chủ ngữ, vị ngữ, vế của câu ghép);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Câu phải phản ánh đúng hiện thực khách quan và có các vế câu hợp logic ngữ nghĩa;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Nghĩa của câu phải phù hợp với chủ đề chung và chủ đề bộ phận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Đó là cơ sở để tạo tính trọn vẹn về nội dung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Cần điền dấu câu cho phù hợp với chính tả tiếng Việt và nội dung của câu. Không dùng dấu chấm hỏi (?), dấu chấm than (!), tức không dùng hình thức của câu nghi vấn và câu cảm thán.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2.2. Quy trình soạn thảo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2.2.1. Khái niệm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Quy trình soạn thảo văn bản là trình tự các công việc cần tiến hành trong quá trình soạn thảo một văn bản để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2.2.2. Quy trình soạn thảo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văn bản quy phạm pháp luật, việc soạn thảo cần theo trình tự, thủ tục luật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các văn bản hành chính có quy trình soạn thảo và ban hành văn bản đơn giản hơn và có những bước chung như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Bước 1: Chuẩn bị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Đây là bước quan trọng để giúp cho việc soạn thảo văn bản được thuận lợi và chất lượng gồm các nội dung sau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Phân công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Căn cứ tính chất, nội dung của văn bản cần soạn thảo, người đứng đầu cơ quan, tổ chức giao cho đơn vị hoặc cá nhân soạn thảo hoặc chủ trì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Đơn vị hoặc cá nhân soạn thảo hoặc chủ trì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Xác định mục đích, tính chất, nội dung của vấn đề cần ra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Xác định tên loại và trích yếu nội dung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Thu thập thông tin, phân tích, lựa chọn các thông tin;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Xây dựng đề cương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Xây dựng đề cương văn bản là phác thảo bố cục nội dung, các ý lớn nhỏ trong văn bản nhằm giúp cho việc soạn thảo văn bản thuận lợi. Đề cương được trình bày sơ lược hoặc chi tiết về dự định những điểm cốt yếu trong nội dung và bố cục của văn bản. Những văn bản có nội dung quan trọng có thể tổ chức hội thảo thông qua đề cương.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Bước 2: Xây dựng dự thảo văn bản phù hợp với hình thức, thể thức văn bản theo quy định của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Viết bản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Trên cơ sở đề cương đã xây dựng, cá nhân hoặc đơn vị chủ trì tiến hành soạn thảo văn bản phù hợp với hình thức, thể thức, nội dung của văn bản đã xác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Sau khi soạn thảo xong phải kiểm tra về chính tả, kĩ thuật trình bày, mục đích đạt được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Xin ý kiến góp ý cho bản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Văn bản có tính chất quan trọng, nội dung phức tạp thì có thể đề xuất với người đứng đầu cơ quan, tổ chức việc tham khảo ý kiến của các cơ quan, tổ chức hoặc đơn vị, cá nhân có liên quan; nghiên cứu tiếp thu ý kiến để hoàn chỉnh bản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Tổng hợp ý kiến góp ý (nếu có) và hoàn chỉnh dự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Bước 3: Duyệt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Lãnh đạo phụ trách trực tiếp (trưởng hoặc phó) duyệt nội dung bản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Chánh Văn phòng (cơ quan có Văn phòng) hoặc trưởng/phó phòng hành chính duyệt thể thức và thủ tục pháp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Lãnh đạo cơ quan (thủ trưởng hoặc phó thủ trưởng phụ trách lĩnh vực) duyệt và kí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những văn bản thuộc thẩm quyền của tập thể mà việc thông qua phải do tập thể thảo luận và quyết định theo đa số thì việc thông qua do tập thể quyết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Bước 4: Kiểm tra thể thức, ghi số; ghi ngày, tháng, năm; đóng dấu và làm các thủ tục phát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Hoàn chỉnh dự thảo lần cuối, đánh máy (hoặc in), soát lại văn bản và trình kí chính thức.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Sau khi có chữ kí của người có thẩm quyền, cán bộ văn thư hoàn thiện thể thức và làm các thủ tục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Văn thư ghi số, ngày, tháng, năm ban hành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Nhân bản theo số lượng nơi gửi, nơi nhận;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Đóng dấu cơ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Làm các thủ tục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Lưu văn bản theo quy định hiện hành (01 bản gốc lưu tại văn thư, 01 bản chính lưu tại đơn vị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Việc đưa ra các bước trên chỉ là tương đối, phụ thuộc vào tính chất công việc của cơ quan, tổ chức; nội dung của văn bản quan trọng, phức tạp hay đơn giản để phân ra các bước thích hợp, làm sao công việc được nhanh chóng, tránh quá nhiều tầng nấc làm chậm việc nhưng nhất thiết phải đảm bảo tính chặt chẽ để việc soạn thảo và ban hành văn bản đạt chất lượng và hiệu quả cao.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3. Thể thức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3.1. Khái niệm, ý nghĩa và tác dụng của thể thức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3.1.1. Khái niệm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Thể thức văn bản là các thành phần cần phải có và cách thức trình bày các thành phần đó đối với một thể loại văn bản nhất định do các cơ quan có thẩm quyền quy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3.1.2. Ý nghĩa và tác dụng của thể thức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Thể thức văn bản quản lí nhà nước được quy định thống nhất sẽ có ý nghĩa và tác dụng dưới đây: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Đảm bảo tính kỷ cương và sự thống nhất trong việc soạn thảo và ban hành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Đảm bảo tính chân thực và hiệu lực pháp lí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Thể hiện quyền uy và tinh thần trách nhiệm của cơ quan ban hành văn bản và người kí văn bản;</w:t>
      </w:r>
    </w:p>
    <w:p w:rsidR="006A0353" w:rsidRPr="006A0353" w:rsidRDefault="006A0353" w:rsidP="00F208DC">
      <w:pPr>
        <w:pStyle w:val="NormalWeb"/>
        <w:shd w:val="clear" w:color="auto" w:fill="FFFFFF"/>
        <w:spacing w:before="120" w:beforeAutospacing="0" w:after="0" w:afterAutospacing="0"/>
        <w:ind w:left="720"/>
        <w:contextualSpacing/>
        <w:jc w:val="both"/>
        <w:rPr>
          <w:color w:val="000000"/>
          <w:sz w:val="28"/>
          <w:szCs w:val="28"/>
        </w:rPr>
      </w:pPr>
      <w:r w:rsidRPr="006A0353">
        <w:rPr>
          <w:color w:val="000000"/>
          <w:sz w:val="28"/>
          <w:szCs w:val="28"/>
        </w:rPr>
        <w:t>- Nâng cao hiệu suất soạn thảo, chất lượng soạn thảo và tính thẩm mỹ của văn bản ban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Tạo thuận lợi cho việc xử lí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3.2. Cách trình bày các thành phần thể thức văn bản quản lí nhà nước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Về thể thức văn bản quản lí nhà nước nói chung được quy định tại các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Nghị định số </w:t>
      </w:r>
      <w:hyperlink r:id="rId11" w:tgtFrame="_blank" w:tooltip="Nghị định 110/2004/NĐ-CP" w:history="1">
        <w:r w:rsidRPr="006A0353">
          <w:rPr>
            <w:rStyle w:val="Hyperlink"/>
            <w:color w:val="0E70C3"/>
            <w:sz w:val="28"/>
            <w:szCs w:val="28"/>
          </w:rPr>
          <w:t>110/2004/NĐ-CP</w:t>
        </w:r>
      </w:hyperlink>
      <w:r w:rsidRPr="006A0353">
        <w:rPr>
          <w:color w:val="000000"/>
          <w:sz w:val="28"/>
          <w:szCs w:val="28"/>
        </w:rPr>
        <w:t> ngày 08 tháng 4 năm 2004 của Chính phủ về công tác văn thư</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Nghị định số </w:t>
      </w:r>
      <w:hyperlink r:id="rId12" w:tgtFrame="_blank" w:tooltip="Nghị định 09/2010/NĐ-CP" w:history="1">
        <w:r w:rsidRPr="006A0353">
          <w:rPr>
            <w:rStyle w:val="Hyperlink"/>
            <w:color w:val="0E70C3"/>
            <w:sz w:val="28"/>
            <w:szCs w:val="28"/>
          </w:rPr>
          <w:t>09/2010/NĐ-CP</w:t>
        </w:r>
      </w:hyperlink>
      <w:r w:rsidRPr="006A0353">
        <w:rPr>
          <w:color w:val="000000"/>
          <w:sz w:val="28"/>
          <w:szCs w:val="28"/>
        </w:rPr>
        <w:t> ngày 08/02/2010 của Chính phủ sửa đổi, bổ sung một số điều của Nghị định số </w:t>
      </w:r>
      <w:hyperlink r:id="rId13" w:tgtFrame="_blank" w:tooltip="Nghị định 110/2004/NĐ-CP" w:history="1">
        <w:r w:rsidRPr="006A0353">
          <w:rPr>
            <w:rStyle w:val="Hyperlink"/>
            <w:color w:val="0E70C3"/>
            <w:sz w:val="28"/>
            <w:szCs w:val="28"/>
          </w:rPr>
          <w:t>110/2004/NĐ-CP</w:t>
        </w:r>
      </w:hyperlink>
      <w:r w:rsidRPr="006A0353">
        <w:rPr>
          <w:color w:val="000000"/>
          <w:sz w:val="28"/>
          <w:szCs w:val="28"/>
        </w:rPr>
        <w:t> ngày 08 tháng 4 năm 2004 của Chính phủ về công tác văn thư.</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thể thức văn bản hành chính được quy định tại Thông tư số 01/2011/TT-BNV ngày 19/01/2011của Bộ trưởng Bộ Nội vụ hướng dẫn thể thức và kĩ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Thể thức và kĩ thuật trình bày văn bản hành chính của các cơ quan, đơn vị trong Quân đội thực hiện theo Thông tư số </w:t>
      </w:r>
      <w:hyperlink r:id="rId14" w:tgtFrame="_blank" w:tooltip="Thông tư 92/2012/TT-BQP" w:history="1">
        <w:r w:rsidRPr="006A0353">
          <w:rPr>
            <w:rStyle w:val="Hyperlink"/>
            <w:color w:val="0E70C3"/>
            <w:sz w:val="28"/>
            <w:szCs w:val="28"/>
          </w:rPr>
          <w:t>92/2012/TT-BQP</w:t>
        </w:r>
      </w:hyperlink>
      <w:r w:rsidRPr="006A0353">
        <w:rPr>
          <w:color w:val="000000"/>
          <w:sz w:val="28"/>
          <w:szCs w:val="28"/>
        </w:rPr>
        <w:t> ngày 26 tháng 7 năm 2012 của Bộ trưởng Bộ Quốc phòng.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Đối với thể thức văn bản quy phạm pháp luật được quy định tại Nghị định số34/2016/NĐ-CP ngày 14/5/2016 của Chính phủ quy định chi tiết một số điều và biện pháp thi hành Luật ban hành văn bản quy phạm pháp luật; Luật Ban hành văn bản quy phạm pháp luật năm 2015.</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(xem cụ thể trong các văn bản trên)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4. Kỹ thuật soạn thảo một số văn bản hành chính thông dụng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4.1. Soạn thảo quyết định (cá biệt)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4.1.1. Các loại quyết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tiêu chí hiệu lực pháp lí, quyết định chia làm 2 loại là quyết định quy phạm pháp luật và quyết định cá biệt.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4.1.2. Phương pháp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4.1.2.1. Về thể thức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Quyết định cá biệt phải trình bày theo quy định tại Thông tư số </w:t>
      </w:r>
      <w:hyperlink r:id="rId15" w:tgtFrame="_blank" w:tooltip="Thông tư 01/2011/TT-BNV" w:history="1">
        <w:r w:rsidRPr="006A0353">
          <w:rPr>
            <w:rStyle w:val="Hyperlink"/>
            <w:color w:val="0E70C3"/>
            <w:sz w:val="28"/>
            <w:szCs w:val="28"/>
          </w:rPr>
          <w:t>01/2011/TT-BNV</w:t>
        </w:r>
      </w:hyperlink>
      <w:r w:rsidRPr="006A0353">
        <w:rPr>
          <w:color w:val="000000"/>
          <w:sz w:val="28"/>
          <w:szCs w:val="28"/>
        </w:rPr>
        <w:t> ngày 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4.1.2.2. Bố cục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Quyết định có bố cục nội dung gồm hai phần: phần mở đầu và nội dung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Phần mở đầu còn gọi là phần căn cứ ban hành quyết định. Phần này nêu các căn cứ pháp lí và căn cứ thực tế để khẳng định tính hợp pháp và tính khả thi của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Căn cứ pháp lí gồm: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Căn cứ pháp lí khẳng định thẩm quyền của cơ quan ban hành quyết định (còn gọi là căn cứ giao quyền). Cần đưa vào căn cứ này văn bản quy định chức năng, nhiệm vụ, quyền hạn và cơ cấu tổ chức của cơ quan hoặc phân cấp quản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Căn cứ pháp lí làm cơ sở cho việc quy định, quyết định các vấn đề mà nội dung quyết định đề cập.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Căn cứ thực tế gồm: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Căn cứ là các thông tin phản ánh về thực tế (nhu cầu, yêu cầu công tác, năng lực cán bộ…) hoặc các văn bản phản ánh về thực tế (biên bản,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Căn cứ là đề nghị của cơ quan, đơn vị, cá nhân có thẩm quyền tham mưu, giúp vi</w:t>
      </w:r>
      <w:r w:rsidRPr="006A0353">
        <w:rPr>
          <w:color w:val="000000"/>
          <w:sz w:val="28"/>
          <w:szCs w:val="28"/>
          <w:lang w:val="vi-VN"/>
        </w:rPr>
        <w:t>ệ</w:t>
      </w:r>
      <w:r w:rsidRPr="006A0353">
        <w:rPr>
          <w:color w:val="000000"/>
          <w:sz w:val="28"/>
          <w:szCs w:val="28"/>
        </w:rPr>
        <w:t>c và phụ trách về vấn đề văn bản đề cập.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Thông thường một quyết định cá biệt có từ 2 đến 5 điều tùy theo nội dung của quyết định. Nội dung thường trình bày theo trật tự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Tại Điều 1 trình bày chủ đề chính của văn bản (được nêu trong phần trích yếu nội dung của quyết định). Trong đó cần nêu được quyết định về vấn đề gì? Quyết định như thế nào?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Tại Điều 2 và các Điều tiếp theo cần trình bày những nội dung nhằm cụ thể hóa Điều 1. Đó là các nội dung về chức năng, nhiệm vụ, quyền hạn, quyền lợi, nghĩa vụ, trách nhiệm... của cơ quan, cá nhân nói đến ở Điều 1.</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Điều cuối cùng của quyết định (Điều khoản thi hành) quy định về trách nhiệm thi hành quyết định, trong đó xác định rõ những đối tượng chịu trách nhiệm thi hành (cơ quan, tổ chức, cá nhân). Ngoài ra, có thể quy định về hiệu lực của quyết định và điều khoản chuyển tiếp nếu cần.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4.1.3. Mẫu quyết định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quyết định (cá biệt) xem các mẫu tại Thông tư số </w:t>
      </w:r>
      <w:hyperlink r:id="rId16" w:tgtFrame="_blank" w:tooltip="Thông tư 01/2011/TT-BNV" w:history="1">
        <w:r w:rsidRPr="006A0353">
          <w:rPr>
            <w:rStyle w:val="Hyperlink"/>
            <w:color w:val="0E70C3"/>
            <w:sz w:val="28"/>
            <w:szCs w:val="28"/>
          </w:rPr>
          <w:t>01/2011/TT-BNV</w:t>
        </w:r>
      </w:hyperlink>
      <w:r w:rsidRPr="006A0353">
        <w:rPr>
          <w:color w:val="000000"/>
          <w:sz w:val="28"/>
          <w:szCs w:val="28"/>
        </w:rPr>
        <w:t> ngày 19/01/2011 của Bộ trưởng Bộ Nội vụ hướng dẫn về thể thức và kĩ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4.2. Soạn thảo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4.2.1. Các loại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Kế hoạch thường được xây dựng cho từng thời gian nhất định theo niên hạn 5 năm (kế hoạch dài hạn), 2-3 năm (kế hoạch trung hạn), 1 năm (kế hoạch ngắn hạn).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Kế hoạch ngắn hạn được xây dựng trên cơ sở kế hoạch dài hạn hoặc trung hạn, nhằm cụ thể hóa việc thực hiện nhiệm vụ, chỉ tiêu của kế hoạch dài hạn hoặc kế hoạch trung hạn trong từng thời gian nhất định. Đối với kế hoạch năm (ngắn hạn) cũng có thể được cụ thể hóa bằng kế hoạch tháng, kế hoạch quý hoặc kế hoạch 6 tháng.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Theo nguyên tắc, kế hoạch mỗi khi đã được cấp có thẩm quyền phê duyệt, thì bắt buộc các cơ quan, đơn vị hữu quan triển khai thực hiện và hoàn thành đúng thời hạn. Kế hoạch đề ra (hoặc được giao) có được hoàn thành tốt và đúng thời hạn hay không là căn cứ chủ yếu để đánh giá mức độ hoàn thành nhiệm vụ được giao của một cơ quan, đơn vị.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4.2.2. Yêu cầu chung về soạn thảo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Một bản kế hoạch ban hành phải bảo đảm các yêu cầu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Trình bày các thành phần thể thức theo quy định hiện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kế hoạch phải ngắn gọn, đủ ý, cụ thể, rõ ràng, dễ hiểu và có tính khả thi để tạo thuận lợi cho việc nghiên cứu, thực hiện. Trong trường hợp cần thiết có thể kèm theo các văn bản như: Bản phân công nhiệm vụ; Lịch trình làm việc; Dự trù kinh phí v.v.</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4.2.3. Phương pháp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Về thể thức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Kế hoạch phải trình bày theo quy định của Thông tư số </w:t>
      </w:r>
      <w:hyperlink r:id="rId17" w:tgtFrame="_blank" w:tooltip="Thông tư 01/2011/TT-BNV" w:history="1">
        <w:r w:rsidRPr="006A0353">
          <w:rPr>
            <w:rStyle w:val="Hyperlink"/>
            <w:color w:val="0E70C3"/>
            <w:sz w:val="28"/>
            <w:szCs w:val="28"/>
          </w:rPr>
          <w:t>01/2011/TT-BNV</w:t>
        </w:r>
      </w:hyperlink>
      <w:r w:rsidRPr="006A0353">
        <w:rPr>
          <w:color w:val="000000"/>
          <w:sz w:val="28"/>
          <w:szCs w:val="28"/>
        </w:rPr>
        <w:t> ngày19/01/2011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Về bố cục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Kế hoạch được chia làm ba phần gồm phần mở đầu, phần nội dung chính và phần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w:t>
      </w:r>
      <w:r w:rsidRPr="006A0353">
        <w:rPr>
          <w:color w:val="000000"/>
          <w:sz w:val="28"/>
          <w:szCs w:val="28"/>
        </w:rPr>
        <w:t>: xác định mục đích, yêu cầu của bản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Căn cứ vào yêu cầu của thực tiễn; vào chức năng, nhiệm vụ được giao hay kế hoạch công tác đã hoạch định (kế hoạch năm) hoặc chủ trương của Đảng, Nhà nước để xác định mục đích của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Đặt ra các yêu cầu nhằm đảm bảo thực hiện tốt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 chính: </w:t>
      </w:r>
      <w:r w:rsidRPr="006A0353">
        <w:rPr>
          <w:color w:val="000000"/>
          <w:sz w:val="28"/>
          <w:szCs w:val="28"/>
        </w:rPr>
        <w:t>Xác định và sắp xếp những công việc cần làm theo trật tự logic (theo từng nhóm công việc hoặc theo từng công việc cụ thể); Xác định thành phần/ đối tượng tham gia và thời gian, địa điểm, điều kiện, biện pháp thực hiện công việc.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kết thúc (Phần tổ chức thực hiện): </w:t>
      </w:r>
      <w:r w:rsidRPr="006A0353">
        <w:rPr>
          <w:color w:val="000000"/>
          <w:sz w:val="28"/>
          <w:szCs w:val="28"/>
        </w:rPr>
        <w:t>Phân công rõ ràng, cụ thể trách nhiệm của từng cơ quan, đơn vị, cá nhân trong việc thực hiện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Quy định về sự phối hợp giữa các cơ quan, đơn vị, cá nhân và quy định về chế độ báo cáo, phản hồi nếu cần.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4.2.4. Mẫu kế hoạch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kế hoạch thực hiện theo mẫu 1.4 của Thông tư số </w:t>
      </w:r>
      <w:hyperlink r:id="rId18" w:tgtFrame="_blank" w:tooltip="Thông tư 01/2011/TT-BNV" w:history="1">
        <w:r w:rsidRPr="006A0353">
          <w:rPr>
            <w:rStyle w:val="Hyperlink"/>
            <w:color w:val="0E70C3"/>
            <w:sz w:val="28"/>
            <w:szCs w:val="28"/>
          </w:rPr>
          <w:t>01/2011/TT-BNV</w:t>
        </w:r>
      </w:hyperlink>
      <w:r w:rsidRPr="006A0353">
        <w:rPr>
          <w:color w:val="000000"/>
          <w:sz w:val="28"/>
          <w:szCs w:val="28"/>
        </w:rPr>
        <w:t> .</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4.3. Soạn thảo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4.3.1. Các loại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Ứng với từng mục đích khác nhau, trong hoạt động thực tiễn đã hình thành nên nhiều loại công văn khác nhau như công văn trả lời, công văn đề nghị, công văn đôn đốc, nhắc nhở, công văn mời họp…Tuy nhiên, đó là cách gọi mang tính quy ước.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Do được sử dụng với nhiều mục đích khác nhau nên công văn được sử dụng rất phổ biến và chiếm tỷ lệ khá lớn trong số lượng văn bản được ban hành của các cơ quan, tổ chức.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4.3.2. Yêu cầu chung về soạn thảo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Một công văn hành chính ban hành phải bảo đảm các yêu cầu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Trình bày các thành phần thể thức theo quy định hiện hành;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Mỗi công văn nói chung chỉ nên đề cập đến một vấn đề với nội dung ngắn gọn, đủ ý, rõ ràng, dễ hiểu để tạo thuận lợi cho việc nghiên cứu, giải quyết;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Ngôn ngữ sử dụng phải đúng mực, thể hiện được phép lịch sự trong giao tiếp, không dùng lời lẽ mang tính chất riêng tư, nhất là trong xưng hô.</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4.3.3. Phương pháp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Thể thức: Công văn phải trình bày theo quy định tại Thông tư số </w:t>
      </w:r>
      <w:hyperlink r:id="rId19" w:tgtFrame="_blank" w:tooltip="Thông tư 01/2011/TT-BNV" w:history="1">
        <w:r w:rsidRPr="006A0353">
          <w:rPr>
            <w:rStyle w:val="Hyperlink"/>
            <w:color w:val="0E70C3"/>
            <w:sz w:val="28"/>
            <w:szCs w:val="28"/>
          </w:rPr>
          <w:t>01/2011/TT-BNV</w:t>
        </w:r>
      </w:hyperlink>
      <w:r w:rsidRPr="006A0353">
        <w:rPr>
          <w:color w:val="000000"/>
          <w:sz w:val="28"/>
          <w:szCs w:val="28"/>
        </w:rPr>
        <w:t> ngày 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Bố cục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Công văn có bố cục gồm ba phần: phần mở đầu, phần nội dung chính và phần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Do công văn được sử dụng với nhiều mục đích và được dùng để gửi cho nhiều đối tượng khác nhau nên phương pháp soạn thảo công văn cũng phải vận dụng một cách linh hoạt tùy theo mục đích ban hành và đối tượng nhận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Phần mở đầu: </w:t>
      </w:r>
      <w:r w:rsidRPr="006A0353">
        <w:rPr>
          <w:color w:val="000000"/>
          <w:sz w:val="28"/>
          <w:szCs w:val="28"/>
        </w:rPr>
        <w:t>Cần trình bày mục đích, lí do hoặc cơ sở để ban hành công văn. Khi vận dụng vào thực tiễn soạn thảo, tùy theo mục đích ban hành, phần mở đầu của mỗi công văn lại được trình bày khác nhau.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trao đổi: Trình bày mục đích, lí do trao đổi (trình bày thực trạng hoặc thuận lợi, khó khăn trong thực hiện công việc để làm cơ sở trao đổi).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trả lời: Trình bày mục đích, lí do trả lời (nhắc lại sự việc hoặc văn bản đã nhận được và những căn cứ, cơ sở trả lời).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đôn đốc, nhắc nhở: Trình bày mục đích, lí do đôn đốc, nhắc nhở (nêu tóm tắt nhiệm vụ đã giao hoặc chỉ đạo cấp dưới; những ưu điểm và khuyết điểm trong việc thực hiện nhiệm vụ, đặc biệt nhấn mạnh những khuyết điểm cần khắc phục).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mời họp, mời dự hội nghị: Trình bày mục đích, lí do tổ chức hội nghị, lí do mời.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Phần nội dung chính</w:t>
      </w:r>
      <w:r w:rsidRPr="006A0353">
        <w:rPr>
          <w:color w:val="000000"/>
          <w:sz w:val="28"/>
          <w:szCs w:val="28"/>
        </w:rPr>
        <w:t>: Phần nội dung chính của công văn là phần quan trọng nhất để thể hiện mục đích ban hành văn bản. Tùy theo mục đích ban hành mà nội dung công văn có sự khác nhau về nội dung, ngôn ngữ diễn đạt.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Khi soạn thảo phần này cần căn cứ vào mục đích, tính chất của từng loại công văn; căn cứ vào đối tượng nhận văn bản và những yêu cầu, mức độ cụ thể để trình bày.</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Nếu là công văn trao đổi, đề nghị thì nội dung phải hợp lí, xác đáng, có tính khả thi. Lời lẽ thể hiện phải khiêm tốn và cầu thị, không được mang tính áp đặt, lập luận phải chặt chẽ, logic. Cụ thể, nội dung công văn cần làm rõ được vấn đề trao đổi, đề nghị, thành phần, đối tượng liên quan (cơ quan, tổ chức, cá nhân), thời gian, địa điểm, biện pháp tổ chức thực hiện và những lưu ý (nếu có) về vấn đề đó.</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trả lời thì nội dung phải rõ ràng, mạch lạc, sử dụng các luận cứ để nội dung trả lời có sức thuyết phục; trường hợp từ chối phải lịch sự, nhã nhặn. Trường hợp chưa đủ thông tin chính xác để trả lời, cần giải thích rõ lý do và hẹn thời gian trả lời.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đôn đốc, nhắc nhở phải nêu rõ các nhiệm vụ giao cho cấp dưới, các biện pháp thực hiện, thời gian thực hiện và trách nhiệm của các cá nhân, tổ chức.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Công văn mời họp phải nêu được tóm tắt nội dung chính (nếu cần); thành phần tham dự; thời gian, địa điểm, yêu cầu, đề nghị về tài liệu, phương tiện, kinh phí… (nếu có).</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Công văn hướng dẫn thì nội dung phải cụ thể, dễ hiểu và mạch lạc để đối tượng dễ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Khi trình bày nội dung công văn, nếu nội dung có nhiều ý thì phân thành các tiểu mục để trình bày. Những nội dung đơn giản thì mỗi ý trình bày bằng một đoạn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w:t>
      </w:r>
      <w:r w:rsidRPr="006A0353">
        <w:rPr>
          <w:b/>
          <w:bCs/>
          <w:color w:val="000000"/>
          <w:sz w:val="28"/>
          <w:szCs w:val="28"/>
        </w:rPr>
        <w:t>Phần kết thúc</w:t>
      </w:r>
      <w:r w:rsidRPr="006A0353">
        <w:rPr>
          <w:color w:val="000000"/>
          <w:sz w:val="28"/>
          <w:szCs w:val="28"/>
        </w:rPr>
        <w:t>: Cần trình bày ngắn gọn để xác định trách nhiệm thực hiện hoặc yêu cầu, đề nghị chế độ thông tin báo cáo, yêu cầu quán triệt và thực hiện, đề nghị giúp đỡ hay lời cảm ơn xã giao.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4.3.4. Mẫu công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chung công văn thực hiện theo mẫu 1.5 của Thông tư số </w:t>
      </w:r>
      <w:hyperlink r:id="rId20" w:tgtFrame="_blank" w:tooltip="Thông tư 01/2011/TT-BNV" w:history="1">
        <w:r w:rsidRPr="006A0353">
          <w:rPr>
            <w:rStyle w:val="Hyperlink"/>
            <w:color w:val="0E70C3"/>
            <w:sz w:val="28"/>
            <w:szCs w:val="28"/>
          </w:rPr>
          <w:t>01/2011/TT-BNV</w:t>
        </w:r>
      </w:hyperlink>
      <w:r w:rsidRPr="006A0353">
        <w:rPr>
          <w:color w:val="000000"/>
          <w:sz w:val="28"/>
          <w:szCs w:val="28"/>
        </w:rPr>
        <w:t> .</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4.4. Soạn thảo tờ trình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4.4.1. Yêu cầu chung về soạn thảo tờ trình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của các đề nghị phải có mục đích rõ ràng, cụ thể và hợp lí:</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Cần xác định đúng mục đích và giới hạn của tờ trình: tờ trình soạn thảo và ban hành nhằm trình bày sự việc, vấn đề gì? Giới hạn và mức độ đến đâu? Trọng tâm cần trình bày là vấn đề nào?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Không nên trình nhiều vấn đề khác nhau hoặc vấn đề quá lớn (phạm vi rộng) hay vấn đề không nhất thiết phải làm tờ trình.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trình bày phải thuyết phục: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Có đầy đủ các luận chứng, luận cứ để người đọc thấy được sự cấp thiết của vấn đề trình bày, đề nghị giải quyết.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Có sự phân tích, so sánh để chỉ rõ những ưu điểm, lợi ích, hiệu quả nếu tờ trình được phê duyệt.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Ngôn ngữ tờ trình phải khách quan, nghiêm túc, lập luận chặt chẽ, logic; lời lẽ đúng mực theo phong cách ngôn ngữ hành chính công vụ.</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4.4.2. Phương pháp soạn thảo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Thể thức: Tờ trình phải trình bày theo quy định tại Thông tư số </w:t>
      </w:r>
      <w:hyperlink r:id="rId21" w:tgtFrame="_blank" w:tooltip="Thông tư 01/2011/TT-BNV" w:history="1">
        <w:r w:rsidRPr="006A0353">
          <w:rPr>
            <w:rStyle w:val="Hyperlink"/>
            <w:color w:val="0E70C3"/>
            <w:sz w:val="28"/>
            <w:szCs w:val="28"/>
          </w:rPr>
          <w:t>01/2011/TT-BNV</w:t>
        </w:r>
      </w:hyperlink>
      <w:r w:rsidRPr="006A0353">
        <w:rPr>
          <w:color w:val="000000"/>
          <w:sz w:val="28"/>
          <w:szCs w:val="28"/>
        </w:rPr>
        <w:t> ngày 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Bố cục nội dung</w:t>
      </w:r>
      <w:r w:rsidR="00766924">
        <w:rPr>
          <w:color w:val="000000"/>
          <w:sz w:val="28"/>
          <w:szCs w:val="28"/>
        </w:rPr>
        <w:t xml:space="preserve">: </w:t>
      </w:r>
      <w:r w:rsidRPr="006A0353">
        <w:rPr>
          <w:color w:val="000000"/>
          <w:sz w:val="28"/>
          <w:szCs w:val="28"/>
        </w:rPr>
        <w:t>Nội dung tờ trình gồm ba phần, được viết theo dạng văn xuôi hành chính nghị luận.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 </w:t>
      </w:r>
      <w:r w:rsidRPr="006A0353">
        <w:rPr>
          <w:color w:val="000000"/>
          <w:sz w:val="28"/>
          <w:szCs w:val="28"/>
        </w:rPr>
        <w:t>Trình bày mục đích, lí do đưa ra vấn đề trình duyệt (Trong đó cần trình bày ngắn gọn thực trạng, nhận định tình hình làm cơ sở cho việc đề xuất nhằm giúp người duyệt thấy được tính cấp thiết của vấn đề trình duyệt).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w:t>
      </w:r>
      <w:r w:rsidRPr="006A0353">
        <w:rPr>
          <w:color w:val="000000"/>
          <w:sz w:val="28"/>
          <w:szCs w:val="28"/>
        </w:rPr>
        <w:t xml:space="preserve">Trình bày nội dung vấn đề trình (Trình bày về vấn đề gì, cơ sở pháp lý để thực hiện, vấn đề đó liên quan đến cơ quan, tổ chức nào, do ai thực hiện, thực hiện ở đâu, thực hiện khi nào, tổ chức thực hiện như thế nào). Đối với những nội dung đơn giản có thể trình bày trực tiếp trong tờ trình, đối với những nội dung </w:t>
      </w:r>
      <w:r w:rsidRPr="006A0353">
        <w:rPr>
          <w:color w:val="000000"/>
          <w:sz w:val="28"/>
          <w:szCs w:val="28"/>
        </w:rPr>
        <w:lastRenderedPageBreak/>
        <w:t>phức tạp chỉ cần trình bày một cách tóm tắt nội dung chính còn những nội dung cụ thể và chi tiết có thể được trình bày tại các văn bản kèm theo (Đề án, kế hoạch, sơ đồ, biểu mẫu, dự toán …).</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Phân tích ý nghĩa, lợi ích, hiệu quả của vấn đề trình duyệt.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Có thể dự kiến những khó khăn, những phản ứng có thể phát sinh từ việc thực hiện đề xuất và dự kiến biện pháp khắc phục, tiến độ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Bày tỏ mong muốn tờ trình được phê duyệt.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Có thể đề nghị sự hồi đáp, cho ý kiến chỉ đạo, lời cảm ơn xã giao.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4.4.3. Mẫu tờ trình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tờ trình thực hiện theo mẫu 1.4 của Thông tư số </w:t>
      </w:r>
      <w:hyperlink r:id="rId22" w:tgtFrame="_blank" w:tooltip="Thông tư 01/2011/TT-BNV" w:history="1">
        <w:r w:rsidRPr="006A0353">
          <w:rPr>
            <w:rStyle w:val="Hyperlink"/>
            <w:color w:val="0E70C3"/>
            <w:sz w:val="28"/>
            <w:szCs w:val="28"/>
          </w:rPr>
          <w:t>01/2011/TT-BNV</w:t>
        </w:r>
      </w:hyperlink>
      <w:r w:rsidRPr="006A0353">
        <w:rPr>
          <w:color w:val="000000"/>
          <w:sz w:val="28"/>
          <w:szCs w:val="28"/>
        </w:rPr>
        <w:t> .</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4.5. Soạn thảo thông báo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4.5.1. Thể thức</w:t>
      </w:r>
      <w:r w:rsidRPr="006A0353">
        <w:rPr>
          <w:color w:val="000000"/>
          <w:sz w:val="28"/>
          <w:szCs w:val="28"/>
        </w:rPr>
        <w: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Thông báo phải trình bày theo quy định tại Thông tư số </w:t>
      </w:r>
      <w:hyperlink r:id="rId23" w:tgtFrame="_blank" w:tooltip="Thông tư 01/2011/TT-BNV" w:history="1">
        <w:r w:rsidRPr="006A0353">
          <w:rPr>
            <w:rStyle w:val="Hyperlink"/>
            <w:color w:val="0E70C3"/>
            <w:sz w:val="28"/>
            <w:szCs w:val="28"/>
          </w:rPr>
          <w:t>01/2011/TT-BNV</w:t>
        </w:r>
      </w:hyperlink>
      <w:r w:rsidRPr="006A0353">
        <w:rPr>
          <w:color w:val="000000"/>
          <w:sz w:val="28"/>
          <w:szCs w:val="28"/>
        </w:rPr>
        <w:t> ngày19/01/2011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4.5.2. Bố cục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Nội dung thông báo thường gồm ba phần, được viết theo dạng văn xuôi hành chính nghị luận. Ngôn ngữ của thông báo không yêu cầu lập luận hay bộc lộ tình cảm như ở một số văn bản hành chính khác.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 </w:t>
      </w:r>
      <w:r w:rsidRPr="006A0353">
        <w:rPr>
          <w:color w:val="000000"/>
          <w:sz w:val="28"/>
          <w:szCs w:val="28"/>
        </w:rPr>
        <w:t>Không cần trình bày lí do mà có thể giới thiệu trực tiếp vấn đề cần thông báo.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Đối với thông báo về văn bản mới, truyền đạt chủ trương, chính sách, quyết định, chỉ thị... cần nhắc lại tên văn bản cần truyền đạt, tóm tắt nội dung cơ bản của văn bản đó và yêu cầu quán triệt, triển khai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Đối với thông báo về nhiệm vụ được giao cần nêu rõ ràng, ngắn gọn, đầy đủ nhiệm vụ, những yêu cầu, quán triệt khi thực hiện nhiệm vụ và các biện pháp cần áp dụng để triển khai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Đối với thông báo về sự kiện, sự việc, hoạt động đang thực hiện hoặc dự kiến xảy ra cần nêu rõ nội dung, thành phần, thời gian, địa điểm, biện pháp tổ chức thực hiện, kết quả sự kiện, sự việc, hoạt động và những lưu ý nếu có.</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Đối với thông báo về kết luận của cấp có thẩm quyền phải nêu thời gian, địa điểm họp; thành phần tham dự, người chủ trì; tóm tắt nội dung họp và các quyết định, nghị quyết, kết luận của cuộc họp.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kết thúc: </w:t>
      </w:r>
      <w:r w:rsidRPr="006A0353">
        <w:rPr>
          <w:color w:val="000000"/>
          <w:sz w:val="28"/>
          <w:szCs w:val="28"/>
        </w:rPr>
        <w:t>Nhấn mạnh nội dung chính, trọng tâm cần lưu ý người đọc hoặc một nội dung có tính chất xã giao nếu cần.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4.5.3. Mẫu thông báo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thông báo thực hiện theo mẫu 1.4 của Thông tư số </w:t>
      </w:r>
      <w:hyperlink r:id="rId24" w:tgtFrame="_blank" w:tooltip="Thông tư 01/2011/TT-BNV" w:history="1">
        <w:r w:rsidRPr="006A0353">
          <w:rPr>
            <w:rStyle w:val="Hyperlink"/>
            <w:color w:val="0E70C3"/>
            <w:sz w:val="28"/>
            <w:szCs w:val="28"/>
          </w:rPr>
          <w:t>01/2011/TT-BNV</w:t>
        </w:r>
      </w:hyperlink>
      <w:r w:rsidRPr="006A0353">
        <w:rPr>
          <w:color w:val="000000"/>
          <w:sz w:val="28"/>
          <w:szCs w:val="28"/>
        </w:rPr>
        <w:t>.</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4.6. Ghi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4.6.1. Các loại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Biên bản có nhiều thể loại khác nhau như biên bản hội nghị, cuộc họp; biên bản sự việc; biên bản xử lí; biên bản bàn giao; biên bản nghiệm thu…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lastRenderedPageBreak/>
        <w:t>4.6.2. Yêu cầu chung về ghi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chép và mô tả chính xác, trung thực, đầy đủ các số liệu, diễn biến các sự kiện, vụ việc đã hoặc đang xảy ra. Không suy diễn, bình luận và thêm bớt theo ý chủ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Không ghi chép, diễn giải lan man mà đi vào trọng tâm, tập trung vào chủ đề.</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Về thủ tục phải chặt chẽ:</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Nếu có tang vật, chứng cứ phải ghi vào và gửi kèm theo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Biên bản làm xong phải được những người có mặt nhất trí thông qua, nếu có sai sót thì phải bổ sung, sửa chữa lại và phải xác nhận vào biên bản. Việc thông qua và nhất trí với biên bản phải được ghi vào trong văn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Biên bản phải có ít nhất hai chữ kí và phải lập thành từ hai bản trở lên.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4.6.3. Phương pháp ghi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Phương pháp ghi chi tiết, cụ thể: </w:t>
      </w:r>
      <w:r w:rsidRPr="006A0353">
        <w:rPr>
          <w:color w:val="000000"/>
          <w:sz w:val="28"/>
          <w:szCs w:val="28"/>
        </w:rPr>
        <w:t>áp dụng đối với biên bản ghi những cuộc họp quan trọng, khám xét, khám nghiệm, hỏi cung, bàn giao công tác, bàn giao tài sản… Có những trường hợp phải ghi nguyên văn lời phát biểu của những người tham dự cuộc họp, lời khai của những đối tượng bị thẩm vấn, lời kết luận của những người phụ trách kiểm tra, thanh tra hoặc khám nghiệm.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Phương pháp ghi tóm tắt, khái quát: </w:t>
      </w:r>
      <w:r w:rsidRPr="006A0353">
        <w:rPr>
          <w:color w:val="000000"/>
          <w:sz w:val="28"/>
          <w:szCs w:val="28"/>
        </w:rPr>
        <w:t>áp dụng cho những biên bản ghi những cuộc họp đã có chương trình, báo cáo thành văn.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Phương pháp ghi tổng hợp: </w:t>
      </w:r>
      <w:r w:rsidRPr="006A0353">
        <w:rPr>
          <w:color w:val="000000"/>
          <w:sz w:val="28"/>
          <w:szCs w:val="28"/>
        </w:rPr>
        <w:t>là phương pháp ghi biên bản kết hợp từ cả hai phương pháp trên.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Bố cục nội dung chung của biên bản gồm: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mở đầu: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Thời gian và địa điểm lập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Thành phần tham dự.</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nội dung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diễn biến sự kiện (nội dung chính) từ khi bắt đầu đến khi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rPr>
        <w:t>- Phần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tóm tắt kết luận hoặc lời phát biểu bế mạc của chủ tọa nếu là biên bản hội nghị, nhận xét kết luận nếu là biên bản kiểm tra, thanh tra.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thời gian kết thúc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Thông qua và kí xác nhận vào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Bố cục nội dung một số loại biên bản thường gặp: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Biên bản về một vụ việc xảy ra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thời gian và địa điểm lập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Thành phần tham gia lập biên bản: gồm những ai, đại diện cho cơ quan, tổ chức nào, họ tên, địa chỉ của nhân chứng.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Những cứ liệu liên quan đến vụ việc: đặc điểm nơi xảy ra vụ việc, diễn biến vụ việc xảy ra, lời khai của các nhân chứng.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Kết luận bước đầu của những người tham gia lập biên bản: nguyên nhân xảy ra vụ việc, lỗi thuộc về ai, ai là người chịu trách nhiệm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Đọc lại biên bản cho đương sự và những người có mặt cùng nghe để thông qua.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lastRenderedPageBreak/>
        <w:t>- Kí xác nhận.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Biên bản bàn giao công việc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Viện dẫn tên văn bản của thủ trưởng hay cấp trên với mục đích làm căn cứ cho việc bàn giao công việc.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Thời gian, địa điểm tiến hành bàn giao; thành phần tham gia bàn giao.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Nội dung bàn giao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Những công việc khác liên quan.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Đọc lại biên bản cho các bên bàn giao cùng nghe để thông qua.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Ghi số lượng biên bản được lập để gửi cho các cấp có liên quan. Các bên kí nhận và trình lên cấp trên xác nhận việc bàn giao.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Biên bản hội nghị (cuộc họp)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mở đầu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Lí do, mục đích tiến hành hội nghị, nội dung chính của hội nghị;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Thời gian, địa điểm, thành phần tham dự (Chủ tọa hoặc đoàn chủ tịch, thư kí của hội nghị, số người tham dự, họ tên, chức danh đại biểu tham dự hội nghị, đại diện cơ quan đoàn thể nào. Nếu có danh sách thì ghi có danh sách kèm theo).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ghi diễn biến hội nghị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khai mạc: ghi rõ hội nghị do ai khai mạc;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báo cáo: Ghi tên, chức vụ người trình bày báo cáo; nếu có báo cáo thành văn thì chỉ cần ghi: xem báo cáo kèm theo, nếu không có báo cáo thành văn thì ghi tóm tắt nội dung báo cáo.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thảo luận: Ghi những vấn đề mà chủ tịch (người chủ trì) hội nghị nêu ra thảo luận; các đề tài tham luận, các ý kiến phát biểu.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quyết nghị: Đây là phần quan trọng cần ghi thật đầy đủ và chính xác tất cả các ý kiến của tất cả các đại biểu xoay quanh vấn đề đưa ra quyết nghị, hình thức biểu quyết, ghi số phiếu tán thành, không tán thành, phiếu trắng.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Phần kết thúc: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Ý kiến phát biểu của đại biểu cấp trên, của khách tới dự, tóm tắt ý kiến phê bình, đóng góp của đại biểu về tổ chức hội nghị.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Nhận xét kết quả hội nghị.</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Thông qua biên bản trước hội nghị. Trong những trường hợp cần thiết, theo đề nghị của các đại biểu, của người dự hội nghị (hoặc có những vấn đề phức tạp) thư kí phải đọc lại từng phần hoặc toàn bộ biên bản để hội nghị thông qua.</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Chủ tọa, thư kí kí vào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4.6.4. Mẫu biên bản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Mẫu biên bản thực hiện theo mẫu 1.12 Thông tư số </w:t>
      </w:r>
      <w:hyperlink r:id="rId25" w:tgtFrame="_blank" w:tooltip="Thông tư 01/2011/TT-BNV" w:history="1">
        <w:r w:rsidRPr="006A0353">
          <w:rPr>
            <w:rStyle w:val="Hyperlink"/>
            <w:color w:val="0E70C3"/>
            <w:sz w:val="28"/>
            <w:szCs w:val="28"/>
          </w:rPr>
          <w:t>01/2011/TT-BNV</w:t>
        </w:r>
      </w:hyperlink>
      <w:r w:rsidRPr="006A0353">
        <w:rPr>
          <w:color w:val="000000"/>
          <w:sz w:val="28"/>
          <w:szCs w:val="28"/>
        </w:rPr>
        <w:t> .</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i/>
          <w:iCs/>
          <w:color w:val="000000"/>
          <w:sz w:val="28"/>
          <w:szCs w:val="28"/>
        </w:rPr>
        <w:t>4.7. Soạn thảo báo cáo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rPr>
        <w:t>4.7.1. Yêu cầu chung về soạn thảo báo cáo</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Một là, đảm bảo tính khách quan, trung thực: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xml:space="preserve">Các số liệu, sự việc, sự kiện phải được phản ánh một cách chính xác, đúng với thực tiễn khách quan, không được xuyên tạc sự thật hoặc hư cấu sự việc; khi đánh giá và nhận xét phải đầy đủ, toàn diện, không được áp đặt những suy nghĩ </w:t>
      </w:r>
      <w:r w:rsidRPr="006A0353">
        <w:rPr>
          <w:color w:val="000000"/>
          <w:sz w:val="28"/>
          <w:szCs w:val="28"/>
        </w:rPr>
        <w:lastRenderedPageBreak/>
        <w:t>chủ quan. Thông tin đưa vào báo cáo phải có nguồn gốc, xuất xứ rõ ràng và được xử lí khoa học, chính xác. Khi cần có thể dùng các biểu mẫu, bảng biểu, sơ đồ kèm theo để chứng minh.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 Hai là, nội dung phải có trọng tâm, trọng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rPr>
        <w:t>Tùy theo mục đích, yêu cầu của từng loại báo cáo để xác định nội dung vấn đề, sự việc trọng tâm, trọng điểm cần đưa vào báo cáo. Cần đưa vào nội dung báo cáo những thông tin về các mặt hoạt động chính, các vấn đề, sự việc chủ yếu đã hoặc đang thực hiện; tránh đưa các nội dung dài dòng, dàn trải, vụn vặt, không liên quan đến chủ đề; các nhận xét phải có trọng tâm và xác đáng.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 Ba là, ngắn gọn, logic: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Nội dung phản ánh phải đầy đủ thông tin, phân tích phải ngắn gọn. Nội dung giữa các ý, các phần, mục, tiểu mục phải có sự logic với nhau để thể hiện được chủ đề chính. Các nội dung phải liên kết chặt chẽ, không được trùng lặp, mâu thuẫn.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lang w:val="fr-FR"/>
        </w:rPr>
        <w:t>4.7.2. Phương pháp soạn thảo</w:t>
      </w:r>
    </w:p>
    <w:p w:rsidR="006A0353" w:rsidRPr="009B5EB5" w:rsidRDefault="006A0353" w:rsidP="00F208DC">
      <w:pPr>
        <w:pStyle w:val="NormalWeb"/>
        <w:shd w:val="clear" w:color="auto" w:fill="FFFFFF"/>
        <w:spacing w:before="120" w:beforeAutospacing="0" w:after="0" w:afterAutospacing="0"/>
        <w:ind w:firstLine="720"/>
        <w:contextualSpacing/>
        <w:jc w:val="both"/>
        <w:rPr>
          <w:sz w:val="28"/>
          <w:szCs w:val="28"/>
        </w:rPr>
      </w:pPr>
      <w:r w:rsidRPr="006A0353">
        <w:rPr>
          <w:color w:val="000000"/>
          <w:sz w:val="28"/>
          <w:szCs w:val="28"/>
          <w:lang w:val="fr-FR"/>
        </w:rPr>
        <w:t>- Về thể thức</w:t>
      </w:r>
      <w:r w:rsidR="00766924">
        <w:rPr>
          <w:color w:val="000000"/>
          <w:sz w:val="28"/>
          <w:szCs w:val="28"/>
          <w:lang w:val="fr-FR"/>
        </w:rPr>
        <w:t>:</w:t>
      </w:r>
      <w:r w:rsidRPr="006A0353">
        <w:rPr>
          <w:color w:val="000000"/>
          <w:sz w:val="28"/>
          <w:szCs w:val="28"/>
          <w:lang w:val="fr-FR"/>
        </w:rPr>
        <w:t xml:space="preserve">Báo cáo phải trình bày theo quy định tại </w:t>
      </w:r>
      <w:r w:rsidRPr="009B5EB5">
        <w:rPr>
          <w:sz w:val="28"/>
          <w:szCs w:val="28"/>
          <w:lang w:val="fr-FR"/>
        </w:rPr>
        <w:t>Thông tư số </w:t>
      </w:r>
      <w:hyperlink r:id="rId26" w:tgtFrame="_blank" w:tooltip="Thông tư 01/2011/TT-BNV" w:history="1">
        <w:r w:rsidRPr="009B5EB5">
          <w:rPr>
            <w:rStyle w:val="Hyperlink"/>
            <w:color w:val="auto"/>
            <w:sz w:val="28"/>
            <w:szCs w:val="28"/>
            <w:u w:val="none"/>
            <w:lang w:val="fr-FR"/>
          </w:rPr>
          <w:t>01/2011/TT-BNV</w:t>
        </w:r>
      </w:hyperlink>
      <w:r w:rsidRPr="009B5EB5">
        <w:rPr>
          <w:sz w:val="28"/>
          <w:szCs w:val="28"/>
          <w:lang w:val="fr-FR"/>
        </w:rPr>
        <w:t> ngày 19/01/2011 của Bộ trưởng Bộ Nội vụ hướng dẫn thể thức và kỹ thuật trình bày văn bản hành chính.</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 Về bố cục nội dung</w:t>
      </w:r>
      <w:r w:rsidR="00766924">
        <w:rPr>
          <w:color w:val="000000"/>
          <w:sz w:val="28"/>
          <w:szCs w:val="28"/>
          <w:lang w:val="fr-FR"/>
        </w:rPr>
        <w:t xml:space="preserve">: </w:t>
      </w:r>
      <w:r w:rsidRPr="006A0353">
        <w:rPr>
          <w:color w:val="000000"/>
          <w:sz w:val="28"/>
          <w:szCs w:val="28"/>
          <w:lang w:val="fr-FR"/>
        </w:rPr>
        <w:t>Tùy theo mục đích, tính chất và nội dung báo cáo để lựa chọn kết cấu bố cục nội dung báo cáo phù hợp:</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Đối với các loại báo cáo sơ kết, báo cáo định kỳ trong thời gian ngắn (tháng, quý) </w:t>
      </w:r>
      <w:r w:rsidRPr="006A0353">
        <w:rPr>
          <w:color w:val="000000"/>
          <w:sz w:val="28"/>
          <w:szCs w:val="28"/>
          <w:lang w:val="fr-FR"/>
        </w:rPr>
        <w:t>thì nội dung thường bố cục gồm các phần chủ yếu sau:</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nội dung kết quả thực hiện các nhiệm vụ, công tác, các lĩnh vực hoạt động: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 Trình bày những kết quả, những nhiệm vụ, lĩnh vực hoạt động, những mặt hoạt động đã hoặc đang thực hiện; đánh giá những ưu điểm, hạn chế trong quá trình thực hiện. Mỗi nội dung phản ánh được chia thành từng mục, khoản, điểm.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 Khi viết về mỗi nội dung cần có sự tổng hợp, phân tích, so sánh với chỉ tiêu kế hoạch được giao, so sánh với cùng kỳ thời gian trước để đánh giá tiến độ và kết quả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 Khi đưa ra các số liệu phải có sự tổng hợp, xử lí chính xác.</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phương hướng, nhiệm vụ: </w:t>
      </w:r>
      <w:r w:rsidRPr="006A0353">
        <w:rPr>
          <w:color w:val="000000"/>
          <w:sz w:val="28"/>
          <w:szCs w:val="28"/>
          <w:lang w:val="fr-FR"/>
        </w:rPr>
        <w:t>Cần trình bày những nhiệm vụ trọng tâm, chủ yếu cần tiếp tục thực hiện trong thời gian tới để tiếp tục phát huy ưu điểm, khắc phục hạn chế nhằm hoàn thành nhiệm vụ, chỉ tiêu kế hoạch đề ra. Trong đó có thể nêu ra các phương hướng, nhiệm vụ chung và phương hướng, nhiệm vụ, chỉ tiêu cụ thể.</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Đối với các báo cáo tổng kết </w:t>
      </w:r>
      <w:r w:rsidRPr="006A0353">
        <w:rPr>
          <w:color w:val="000000"/>
          <w:sz w:val="28"/>
          <w:szCs w:val="28"/>
          <w:lang w:val="fr-FR"/>
        </w:rPr>
        <w:t>thì bố cục phải có các phần: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đặc điểm tình hình: </w:t>
      </w:r>
      <w:r w:rsidRPr="006A0353">
        <w:rPr>
          <w:color w:val="000000"/>
          <w:sz w:val="28"/>
          <w:szCs w:val="28"/>
          <w:lang w:val="fr-FR"/>
        </w:rPr>
        <w:t>Trình bày khái quát những nhiệm vụ được giao, nhiệm vụ đang thực hiện (hoặc đánh giá khái quát những đặc điểm chung, đặc điểm riêng về các vấn đề, sự việc phản ánh); trình bày những thuận lợi và khó khăn cơ bản đối với việc thực hiện nhiệm vụ.</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nội dung kết quả thực hiện các nhiệm vụ, công tác, các lĩnh vực hoạt động: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lastRenderedPageBreak/>
        <w:t>Trình bày nội dung kết quả thực hiện các nhiệm vụ công tác, các lĩnh vực hoạt động.</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color w:val="000000"/>
          <w:sz w:val="28"/>
          <w:szCs w:val="28"/>
          <w:lang w:val="fr-FR"/>
        </w:rPr>
        <w:t>Phương pháp trình bày phần này như phần kết quả thực hiện các nhiệm vụ, công tác, các lĩnh vực hoạt động của báo cáo sơ kết, báo cáo định kỳ nêu trên nhưng các thông tin phải mang tính khái quát, tổng hợp toàn bộ vấn đề, sự việc. Đồng thời trình bày đánh giá chung về ưu - nhược điểm trong thực hiện các nhiệm vụ, từ đó chỉ ra nguyên nhân và bài học kinh nghiệm.</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phương hướng nhiệm vụ: </w:t>
      </w:r>
      <w:r w:rsidRPr="006A0353">
        <w:rPr>
          <w:color w:val="000000"/>
          <w:sz w:val="28"/>
          <w:szCs w:val="28"/>
          <w:lang w:val="fr-FR"/>
        </w:rPr>
        <w:t>Dựa trên những chỉ tiêu, kế hoạch được giao và những chủ trương, chính sách của Đảng, Nhà nước, đồng thời dựa trên những kết quả thực hiện và những đánh giá chung trình bày ở phần trước để đưa ra các phương hướng, nhiệm vụ trong thời gian tới.</w:t>
      </w:r>
    </w:p>
    <w:p w:rsidR="006A0353" w:rsidRPr="006A0353" w:rsidRDefault="006A0353" w:rsidP="00F208DC">
      <w:pPr>
        <w:pStyle w:val="NormalWeb"/>
        <w:shd w:val="clear" w:color="auto" w:fill="FFFFFF"/>
        <w:spacing w:before="120" w:beforeAutospacing="0" w:after="0" w:afterAutospacing="0"/>
        <w:contextualSpacing/>
        <w:jc w:val="both"/>
        <w:rPr>
          <w:color w:val="000000"/>
          <w:sz w:val="28"/>
          <w:szCs w:val="28"/>
        </w:rPr>
      </w:pPr>
      <w:r w:rsidRPr="006A0353">
        <w:rPr>
          <w:color w:val="000000"/>
          <w:sz w:val="28"/>
          <w:szCs w:val="28"/>
          <w:lang w:val="fr-FR"/>
        </w:rPr>
        <w:t>Phần này cần đưa ra các phương hướng, nhiệm vụ chung và phương hướng, nhiệm vụ, chỉ tiêu cụ thể theo từng mặt hoạt động, nhiệm vụ công tác. Ngoài ra phải đưa ra các biện pháp thực hiện.</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b/>
          <w:bCs/>
          <w:color w:val="000000"/>
          <w:sz w:val="28"/>
          <w:szCs w:val="28"/>
          <w:lang w:val="fr-FR"/>
        </w:rPr>
        <w:t>- Phần kết luận: </w:t>
      </w:r>
      <w:r w:rsidRPr="006A0353">
        <w:rPr>
          <w:color w:val="000000"/>
          <w:sz w:val="28"/>
          <w:szCs w:val="28"/>
          <w:lang w:val="fr-FR"/>
        </w:rPr>
        <w:t>Đánh giá khái quát nội dung báo cáo; đề xuất kiến nghị với cấp trên hoặc cơ quan có thẩm quyền; có thể đưa ra những nhận định về triển vọng tình hình thực hiện các nhiệm vụ trong thời gian tới.</w:t>
      </w:r>
    </w:p>
    <w:p w:rsidR="006A0353" w:rsidRPr="006A0353" w:rsidRDefault="006A0353" w:rsidP="00F208DC">
      <w:pPr>
        <w:pStyle w:val="NormalWeb"/>
        <w:shd w:val="clear" w:color="auto" w:fill="FFFFFF"/>
        <w:spacing w:before="120" w:beforeAutospacing="0" w:after="0" w:afterAutospacing="0"/>
        <w:ind w:firstLine="720"/>
        <w:contextualSpacing/>
        <w:jc w:val="both"/>
        <w:rPr>
          <w:color w:val="000000"/>
          <w:sz w:val="28"/>
          <w:szCs w:val="28"/>
        </w:rPr>
      </w:pPr>
      <w:r w:rsidRPr="006A0353">
        <w:rPr>
          <w:i/>
          <w:iCs/>
          <w:color w:val="000000"/>
          <w:sz w:val="28"/>
          <w:szCs w:val="28"/>
          <w:lang w:val="fr-FR"/>
        </w:rPr>
        <w:t>4.7.3. Mẫu báo cáo</w:t>
      </w:r>
    </w:p>
    <w:p w:rsidR="006A0353" w:rsidRDefault="006A0353" w:rsidP="00F208DC">
      <w:pPr>
        <w:pStyle w:val="NormalWeb"/>
        <w:shd w:val="clear" w:color="auto" w:fill="FFFFFF"/>
        <w:spacing w:before="120" w:beforeAutospacing="0" w:after="0" w:afterAutospacing="0"/>
        <w:ind w:firstLine="720"/>
        <w:contextualSpacing/>
        <w:jc w:val="both"/>
        <w:rPr>
          <w:color w:val="000000"/>
          <w:sz w:val="28"/>
          <w:szCs w:val="28"/>
          <w:lang w:val="fr-FR"/>
        </w:rPr>
      </w:pPr>
      <w:r w:rsidRPr="006A0353">
        <w:rPr>
          <w:color w:val="000000"/>
          <w:sz w:val="28"/>
          <w:szCs w:val="28"/>
          <w:lang w:val="fr-FR"/>
        </w:rPr>
        <w:t>Mẫu báo cáo thực hiện theo mẫu 1.4 của Thông tư số </w:t>
      </w:r>
      <w:hyperlink r:id="rId27" w:tgtFrame="_blank" w:tooltip="Thông tư 01/2011/TT-BNV" w:history="1">
        <w:r w:rsidRPr="006A0353">
          <w:rPr>
            <w:rStyle w:val="Hyperlink"/>
            <w:color w:val="0E70C3"/>
            <w:sz w:val="28"/>
            <w:szCs w:val="28"/>
            <w:lang w:val="fr-FR"/>
          </w:rPr>
          <w:t>01/2011/TT-BNV</w:t>
        </w:r>
      </w:hyperlink>
      <w:r w:rsidR="00766924">
        <w:rPr>
          <w:color w:val="000000"/>
          <w:sz w:val="28"/>
          <w:szCs w:val="28"/>
          <w:lang w:val="fr-FR"/>
        </w:rPr>
        <w:t>./</w:t>
      </w:r>
      <w:r w:rsidRPr="006A0353">
        <w:rPr>
          <w:color w:val="000000"/>
          <w:sz w:val="28"/>
          <w:szCs w:val="28"/>
          <w:lang w:val="fr-FR"/>
        </w:rPr>
        <w:t>.</w:t>
      </w:r>
    </w:p>
    <w:sectPr w:rsidR="006A0353" w:rsidSect="002E53F0">
      <w:footerReference w:type="default" r:id="rId28"/>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D3E" w:rsidRDefault="00C55D3E" w:rsidP="00685BDD">
      <w:pPr>
        <w:spacing w:before="0" w:after="0" w:line="240" w:lineRule="auto"/>
      </w:pPr>
      <w:r>
        <w:separator/>
      </w:r>
    </w:p>
  </w:endnote>
  <w:endnote w:type="continuationSeparator" w:id="1">
    <w:p w:rsidR="00C55D3E" w:rsidRDefault="00C55D3E" w:rsidP="00685BD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SouthernH">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EBBFNH+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149813"/>
      <w:docPartObj>
        <w:docPartGallery w:val="Page Numbers (Bottom of Page)"/>
        <w:docPartUnique/>
      </w:docPartObj>
    </w:sdtPr>
    <w:sdtContent>
      <w:p w:rsidR="006A0353" w:rsidRDefault="00B45679">
        <w:pPr>
          <w:pStyle w:val="Footer"/>
          <w:jc w:val="right"/>
        </w:pPr>
        <w:fldSimple w:instr=" PAGE   \* MERGEFORMAT ">
          <w:r w:rsidR="00F208DC">
            <w:rPr>
              <w:noProof/>
            </w:rPr>
            <w:t>23</w:t>
          </w:r>
        </w:fldSimple>
      </w:p>
    </w:sdtContent>
  </w:sdt>
  <w:p w:rsidR="006A0353" w:rsidRDefault="006A03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D3E" w:rsidRDefault="00C55D3E" w:rsidP="00685BDD">
      <w:pPr>
        <w:spacing w:before="0" w:after="0" w:line="240" w:lineRule="auto"/>
      </w:pPr>
      <w:r>
        <w:separator/>
      </w:r>
    </w:p>
  </w:footnote>
  <w:footnote w:type="continuationSeparator" w:id="1">
    <w:p w:rsidR="00C55D3E" w:rsidRDefault="00C55D3E" w:rsidP="00685BD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2"/>
      <w:numFmt w:val="decimal"/>
      <w:suff w:val="space"/>
      <w:lvlText w:val="%1."/>
      <w:lvlJc w:val="left"/>
    </w:lvl>
  </w:abstractNum>
  <w:abstractNum w:abstractNumId="1">
    <w:nsid w:val="04845869"/>
    <w:multiLevelType w:val="hybridMultilevel"/>
    <w:tmpl w:val="02388510"/>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F27A86"/>
    <w:multiLevelType w:val="hybridMultilevel"/>
    <w:tmpl w:val="57AAA612"/>
    <w:lvl w:ilvl="0" w:tplc="AB3A3E6C">
      <w:numFmt w:val="bullet"/>
      <w:lvlText w:val="-"/>
      <w:lvlJc w:val="left"/>
      <w:pPr>
        <w:tabs>
          <w:tab w:val="num" w:pos="783"/>
        </w:tabs>
        <w:ind w:left="783" w:hanging="216"/>
      </w:pPr>
      <w:rPr>
        <w:rFonts w:ascii=".VnSouthernH" w:eastAsia=".VnSouthernH" w:hAnsi=".VnSouthernH" w:cs=".VnSouthernH" w:hint="default"/>
      </w:rPr>
    </w:lvl>
    <w:lvl w:ilvl="1" w:tplc="042A0003">
      <w:start w:val="1"/>
      <w:numFmt w:val="bullet"/>
      <w:lvlText w:val="o"/>
      <w:lvlJc w:val="left"/>
      <w:pPr>
        <w:tabs>
          <w:tab w:val="num" w:pos="1647"/>
        </w:tabs>
        <w:ind w:left="1647" w:hanging="360"/>
      </w:pPr>
      <w:rPr>
        <w:rFonts w:ascii="Courier New" w:hAnsi="Courier New" w:hint="default"/>
      </w:rPr>
    </w:lvl>
    <w:lvl w:ilvl="2" w:tplc="042A0005">
      <w:start w:val="1"/>
      <w:numFmt w:val="bullet"/>
      <w:lvlText w:val=""/>
      <w:lvlJc w:val="left"/>
      <w:pPr>
        <w:tabs>
          <w:tab w:val="num" w:pos="2367"/>
        </w:tabs>
        <w:ind w:left="2367" w:hanging="360"/>
      </w:pPr>
      <w:rPr>
        <w:rFonts w:ascii="Wingdings" w:hAnsi="Wingdings" w:hint="default"/>
      </w:rPr>
    </w:lvl>
    <w:lvl w:ilvl="3" w:tplc="042A000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3">
    <w:nsid w:val="09C85E00"/>
    <w:multiLevelType w:val="hybridMultilevel"/>
    <w:tmpl w:val="368AA6CA"/>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7C3892"/>
    <w:multiLevelType w:val="hybridMultilevel"/>
    <w:tmpl w:val="F438B9A6"/>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AD4069"/>
    <w:multiLevelType w:val="multilevel"/>
    <w:tmpl w:val="F86E3FAC"/>
    <w:lvl w:ilvl="0">
      <w:start w:val="1"/>
      <w:numFmt w:val="upperRoman"/>
      <w:pStyle w:val="Heading1"/>
      <w:lvlText w:val="%1."/>
      <w:lvlJc w:val="left"/>
      <w:pPr>
        <w:tabs>
          <w:tab w:val="num" w:pos="1107"/>
        </w:tabs>
        <w:ind w:left="30" w:firstLine="68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lang w:val="vi-VN"/>
      </w:rPr>
    </w:lvl>
    <w:lvl w:ilvl="1">
      <w:start w:val="1"/>
      <w:numFmt w:val="decimal"/>
      <w:lvlText w:val="%2"/>
      <w:lvlJc w:val="center"/>
      <w:pPr>
        <w:tabs>
          <w:tab w:val="num" w:pos="964"/>
        </w:tabs>
        <w:ind w:left="964" w:hanging="244"/>
      </w:pPr>
      <w:rPr>
        <w:rFonts w:hint="default"/>
      </w:rPr>
    </w:lvl>
    <w:lvl w:ilvl="2">
      <w:start w:val="1"/>
      <w:numFmt w:val="lowerLetter"/>
      <w:lvlText w:val="%3)"/>
      <w:lvlJc w:val="center"/>
      <w:pPr>
        <w:tabs>
          <w:tab w:val="num" w:pos="964"/>
        </w:tabs>
        <w:ind w:left="964" w:hanging="244"/>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nsid w:val="14C20723"/>
    <w:multiLevelType w:val="multilevel"/>
    <w:tmpl w:val="DC60E38C"/>
    <w:lvl w:ilvl="0">
      <w:numFmt w:val="bullet"/>
      <w:lvlText w:val="-"/>
      <w:lvlJc w:val="left"/>
      <w:pPr>
        <w:tabs>
          <w:tab w:val="num" w:pos="576"/>
        </w:tabs>
        <w:ind w:left="576" w:hanging="216"/>
      </w:pPr>
      <w:rPr>
        <w:rFonts w:ascii=".VnSouthernH" w:eastAsia=".VnSouthernH" w:hAnsi=".VnSouthernH" w:cs=".VnSouthernH"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6392C64"/>
    <w:multiLevelType w:val="hybridMultilevel"/>
    <w:tmpl w:val="46D23E4A"/>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08523C"/>
    <w:multiLevelType w:val="hybridMultilevel"/>
    <w:tmpl w:val="03181314"/>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AD5A83"/>
    <w:multiLevelType w:val="multilevel"/>
    <w:tmpl w:val="A18AA6D0"/>
    <w:lvl w:ilvl="0">
      <w:start w:val="1"/>
      <w:numFmt w:val="upperRoman"/>
      <w:lvlText w:val="%1."/>
      <w:lvlJc w:val="center"/>
      <w:pPr>
        <w:tabs>
          <w:tab w:val="num" w:pos="964"/>
        </w:tabs>
        <w:ind w:left="964" w:hanging="244"/>
      </w:pPr>
      <w:rPr>
        <w:rFonts w:hint="default"/>
        <w:b/>
        <w:i w:val="0"/>
        <w:sz w:val="28"/>
        <w:szCs w:val="28"/>
      </w:rPr>
    </w:lvl>
    <w:lvl w:ilvl="1">
      <w:start w:val="1"/>
      <w:numFmt w:val="decimal"/>
      <w:lvlText w:val="%2."/>
      <w:lvlJc w:val="center"/>
      <w:pPr>
        <w:tabs>
          <w:tab w:val="num" w:pos="964"/>
        </w:tabs>
        <w:ind w:left="964" w:hanging="244"/>
      </w:pPr>
      <w:rPr>
        <w:rFonts w:hint="default"/>
      </w:rPr>
    </w:lvl>
    <w:lvl w:ilvl="2">
      <w:start w:val="1"/>
      <w:numFmt w:val="lowerLetter"/>
      <w:pStyle w:val="Heading3"/>
      <w:lvlText w:val="%3)"/>
      <w:lvlJc w:val="left"/>
      <w:pPr>
        <w:tabs>
          <w:tab w:val="num" w:pos="1021"/>
        </w:tabs>
        <w:ind w:left="0" w:firstLine="720"/>
      </w:pPr>
      <w:rPr>
        <w:rFonts w:ascii="Times New Roman Bold" w:hAnsi="Times New Roman Bold" w:cs="Times New Roman" w:hint="default"/>
        <w:b/>
        <w:bCs w:val="0"/>
        <w:i/>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3EFE650C"/>
    <w:multiLevelType w:val="multilevel"/>
    <w:tmpl w:val="81C6F258"/>
    <w:lvl w:ilvl="0">
      <w:start w:val="1"/>
      <w:numFmt w:val="upperRoman"/>
      <w:lvlText w:val="%1."/>
      <w:lvlJc w:val="center"/>
      <w:pPr>
        <w:tabs>
          <w:tab w:val="num" w:pos="1021"/>
        </w:tabs>
        <w:ind w:left="0" w:firstLine="720"/>
      </w:pPr>
      <w:rPr>
        <w:rFonts w:hint="default"/>
      </w:rPr>
    </w:lvl>
    <w:lvl w:ilvl="1">
      <w:start w:val="1"/>
      <w:numFmt w:val="decimal"/>
      <w:pStyle w:val="Heading2"/>
      <w:lvlText w:val="%2."/>
      <w:lvlJc w:val="left"/>
      <w:pPr>
        <w:tabs>
          <w:tab w:val="num" w:pos="1021"/>
        </w:tabs>
        <w:ind w:left="0" w:firstLine="68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lang w:val="vi-VN"/>
      </w:rPr>
    </w:lvl>
    <w:lvl w:ilvl="2">
      <w:start w:val="1"/>
      <w:numFmt w:val="lowerLetter"/>
      <w:lvlText w:val="%3)"/>
      <w:lvlJc w:val="left"/>
      <w:pPr>
        <w:tabs>
          <w:tab w:val="num" w:pos="1001"/>
        </w:tabs>
        <w:ind w:left="-20" w:firstLine="720"/>
      </w:pPr>
      <w:rPr>
        <w:rFonts w:ascii="Times New Roman" w:hAnsi="Times New Roman" w:cs="Times New Roman" w:hint="default"/>
        <w:b w:val="0"/>
        <w:bCs w:val="0"/>
        <w:i/>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1">
    <w:nsid w:val="4BEE3805"/>
    <w:multiLevelType w:val="hybridMultilevel"/>
    <w:tmpl w:val="CA30168C"/>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nsid w:val="4E69489D"/>
    <w:multiLevelType w:val="hybridMultilevel"/>
    <w:tmpl w:val="3C9453F0"/>
    <w:lvl w:ilvl="0" w:tplc="AB3A3E6C">
      <w:numFmt w:val="bullet"/>
      <w:lvlText w:val="-"/>
      <w:lvlJc w:val="left"/>
      <w:pPr>
        <w:tabs>
          <w:tab w:val="num" w:pos="576"/>
        </w:tabs>
        <w:ind w:left="576" w:hanging="216"/>
      </w:pPr>
      <w:rPr>
        <w:rFonts w:ascii=".VnSouthernH" w:eastAsia=".VnSouthernH" w:hAnsi=".VnSouthernH" w:cs=".VnSouthernH" w:hint="default"/>
      </w:rPr>
    </w:lvl>
    <w:lvl w:ilvl="1" w:tplc="042A0019">
      <w:start w:val="1"/>
      <w:numFmt w:val="lowerLetter"/>
      <w:lvlText w:val="%2."/>
      <w:lvlJc w:val="left"/>
      <w:pPr>
        <w:tabs>
          <w:tab w:val="num" w:pos="1440"/>
        </w:tabs>
        <w:ind w:left="1440" w:hanging="360"/>
      </w:pPr>
    </w:lvl>
    <w:lvl w:ilvl="2" w:tplc="996C5194">
      <w:start w:val="1"/>
      <w:numFmt w:val="decimal"/>
      <w:lvlText w:val="%3."/>
      <w:lvlJc w:val="left"/>
      <w:pPr>
        <w:tabs>
          <w:tab w:val="num" w:pos="2835"/>
        </w:tabs>
        <w:ind w:left="2835" w:hanging="855"/>
      </w:pPr>
      <w:rPr>
        <w:rFonts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nsid w:val="53622CF1"/>
    <w:multiLevelType w:val="hybridMultilevel"/>
    <w:tmpl w:val="E3584738"/>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4">
    <w:nsid w:val="5E27407F"/>
    <w:multiLevelType w:val="hybridMultilevel"/>
    <w:tmpl w:val="39A002F0"/>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4A6069A"/>
    <w:multiLevelType w:val="multilevel"/>
    <w:tmpl w:val="989C13BC"/>
    <w:lvl w:ilvl="0">
      <w:start w:val="1"/>
      <w:numFmt w:val="decimal"/>
      <w:pStyle w:val="ListNumber"/>
      <w:lvlText w:val="%1"/>
      <w:lvlJc w:val="left"/>
      <w:pPr>
        <w:tabs>
          <w:tab w:val="num" w:pos="425"/>
        </w:tabs>
        <w:ind w:left="425" w:hanging="425"/>
      </w:pPr>
    </w:lvl>
    <w:lvl w:ilvl="1">
      <w:start w:val="1"/>
      <w:numFmt w:val="decimal"/>
      <w:pStyle w:val="ListNumber2"/>
      <w:lvlText w:val="%1.%2"/>
      <w:lvlJc w:val="left"/>
      <w:pPr>
        <w:tabs>
          <w:tab w:val="num" w:pos="851"/>
        </w:tabs>
        <w:ind w:left="851" w:hanging="426"/>
      </w:pPr>
    </w:lvl>
    <w:lvl w:ilvl="2">
      <w:start w:val="1"/>
      <w:numFmt w:val="lowerLetter"/>
      <w:pStyle w:val="ListNumber3"/>
      <w:lvlText w:val="%3)"/>
      <w:lvlJc w:val="left"/>
      <w:pPr>
        <w:tabs>
          <w:tab w:val="num" w:pos="1211"/>
        </w:tabs>
        <w:ind w:left="85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6">
    <w:nsid w:val="66EA5AC2"/>
    <w:multiLevelType w:val="hybridMultilevel"/>
    <w:tmpl w:val="102CA63C"/>
    <w:lvl w:ilvl="0" w:tplc="AB3A3E6C">
      <w:numFmt w:val="bullet"/>
      <w:lvlText w:val="-"/>
      <w:lvlJc w:val="left"/>
      <w:pPr>
        <w:tabs>
          <w:tab w:val="num" w:pos="576"/>
        </w:tabs>
        <w:ind w:left="576" w:hanging="216"/>
      </w:pPr>
      <w:rPr>
        <w:rFonts w:ascii=".VnSouthernH" w:eastAsia=".VnSouthernH" w:hAnsi=".VnSouthernH" w:cs=".VnSouthernH" w:hint="default"/>
      </w:rPr>
    </w:lvl>
    <w:lvl w:ilvl="1" w:tplc="042A0003" w:tentative="1">
      <w:start w:val="1"/>
      <w:numFmt w:val="bullet"/>
      <w:lvlText w:val="o"/>
      <w:lvlJc w:val="left"/>
      <w:pPr>
        <w:tabs>
          <w:tab w:val="num" w:pos="1440"/>
        </w:tabs>
        <w:ind w:left="1440" w:hanging="360"/>
      </w:pPr>
      <w:rPr>
        <w:rFonts w:ascii="Courier New" w:hAnsi="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7">
    <w:nsid w:val="6A4C3565"/>
    <w:multiLevelType w:val="hybridMultilevel"/>
    <w:tmpl w:val="5988115E"/>
    <w:lvl w:ilvl="0" w:tplc="E9C83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9A4102"/>
    <w:multiLevelType w:val="hybridMultilevel"/>
    <w:tmpl w:val="7CDEF212"/>
    <w:lvl w:ilvl="0" w:tplc="E9C8340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16"/>
  </w:num>
  <w:num w:numId="7">
    <w:abstractNumId w:val="1"/>
  </w:num>
  <w:num w:numId="8">
    <w:abstractNumId w:val="3"/>
  </w:num>
  <w:num w:numId="9">
    <w:abstractNumId w:val="18"/>
  </w:num>
  <w:num w:numId="10">
    <w:abstractNumId w:val="14"/>
  </w:num>
  <w:num w:numId="11">
    <w:abstractNumId w:val="13"/>
  </w:num>
  <w:num w:numId="12">
    <w:abstractNumId w:val="6"/>
  </w:num>
  <w:num w:numId="13">
    <w:abstractNumId w:val="17"/>
  </w:num>
  <w:num w:numId="14">
    <w:abstractNumId w:val="11"/>
  </w:num>
  <w:num w:numId="15">
    <w:abstractNumId w:val="8"/>
  </w:num>
  <w:num w:numId="16">
    <w:abstractNumId w:val="2"/>
  </w:num>
  <w:num w:numId="17">
    <w:abstractNumId w:val="12"/>
  </w:num>
  <w:num w:numId="18">
    <w:abstractNumId w:val="7"/>
  </w:num>
  <w:num w:numId="19">
    <w:abstractNumId w:val="4"/>
  </w:num>
  <w:num w:numId="20">
    <w:abstractNumId w:val="1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hideGrammatical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685BDD"/>
    <w:rsid w:val="00003BD0"/>
    <w:rsid w:val="00090A48"/>
    <w:rsid w:val="000A4601"/>
    <w:rsid w:val="0014498C"/>
    <w:rsid w:val="001609CB"/>
    <w:rsid w:val="00161D1B"/>
    <w:rsid w:val="001C6ABB"/>
    <w:rsid w:val="00262DE6"/>
    <w:rsid w:val="00267534"/>
    <w:rsid w:val="002938D2"/>
    <w:rsid w:val="002E53F0"/>
    <w:rsid w:val="003075A7"/>
    <w:rsid w:val="003D158C"/>
    <w:rsid w:val="00562A88"/>
    <w:rsid w:val="005E0945"/>
    <w:rsid w:val="0061489B"/>
    <w:rsid w:val="00631257"/>
    <w:rsid w:val="00685BDD"/>
    <w:rsid w:val="00694F80"/>
    <w:rsid w:val="006A0353"/>
    <w:rsid w:val="006E2CE9"/>
    <w:rsid w:val="00766924"/>
    <w:rsid w:val="007E7BF8"/>
    <w:rsid w:val="008635FC"/>
    <w:rsid w:val="008B4A3B"/>
    <w:rsid w:val="008B6D8B"/>
    <w:rsid w:val="009B5EB5"/>
    <w:rsid w:val="00A649DA"/>
    <w:rsid w:val="00B21267"/>
    <w:rsid w:val="00B45679"/>
    <w:rsid w:val="00BB66AC"/>
    <w:rsid w:val="00C467AA"/>
    <w:rsid w:val="00C55D3E"/>
    <w:rsid w:val="00CC3842"/>
    <w:rsid w:val="00D75A0D"/>
    <w:rsid w:val="00DA1BAC"/>
    <w:rsid w:val="00E16FE8"/>
    <w:rsid w:val="00E9682F"/>
    <w:rsid w:val="00F20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BDD"/>
    <w:pPr>
      <w:spacing w:before="60" w:after="60" w:line="312" w:lineRule="auto"/>
      <w:ind w:firstLine="720"/>
      <w:jc w:val="both"/>
    </w:pPr>
    <w:rPr>
      <w:rFonts w:eastAsia="Times New Roman" w:cs="Times New Roman"/>
      <w:sz w:val="28"/>
      <w:szCs w:val="28"/>
      <w:lang w:val="vi-VN" w:eastAsia="vi-VN"/>
    </w:rPr>
  </w:style>
  <w:style w:type="paragraph" w:styleId="Heading1">
    <w:name w:val="heading 1"/>
    <w:basedOn w:val="Normal"/>
    <w:next w:val="Normal"/>
    <w:link w:val="Heading1Char"/>
    <w:qFormat/>
    <w:rsid w:val="00685BDD"/>
    <w:pPr>
      <w:keepNext/>
      <w:numPr>
        <w:numId w:val="1"/>
      </w:numPr>
      <w:spacing w:before="240"/>
      <w:outlineLvl w:val="0"/>
    </w:pPr>
    <w:rPr>
      <w:b/>
      <w:bCs/>
      <w:kern w:val="32"/>
      <w:szCs w:val="32"/>
      <w:lang w:val="en-US" w:eastAsia="en-US"/>
    </w:rPr>
  </w:style>
  <w:style w:type="paragraph" w:styleId="Heading2">
    <w:name w:val="heading 2"/>
    <w:basedOn w:val="Normal"/>
    <w:link w:val="Heading2Char"/>
    <w:qFormat/>
    <w:rsid w:val="00685BDD"/>
    <w:pPr>
      <w:numPr>
        <w:ilvl w:val="1"/>
        <w:numId w:val="3"/>
      </w:numPr>
      <w:outlineLvl w:val="1"/>
    </w:pPr>
    <w:rPr>
      <w:b/>
      <w:bCs/>
      <w:szCs w:val="36"/>
      <w:lang w:val="en-US" w:eastAsia="en-US"/>
    </w:rPr>
  </w:style>
  <w:style w:type="paragraph" w:styleId="Heading3">
    <w:name w:val="heading 3"/>
    <w:basedOn w:val="NoSpacing"/>
    <w:next w:val="NoSpacing"/>
    <w:link w:val="Heading3Char"/>
    <w:qFormat/>
    <w:rsid w:val="00685BDD"/>
    <w:pPr>
      <w:keepNext/>
      <w:numPr>
        <w:ilvl w:val="2"/>
        <w:numId w:val="4"/>
      </w:numPr>
      <w:tabs>
        <w:tab w:val="left" w:pos="720"/>
      </w:tabs>
      <w:spacing w:before="60" w:after="60" w:line="312" w:lineRule="auto"/>
      <w:jc w:val="left"/>
      <w:outlineLvl w:val="2"/>
    </w:pPr>
    <w:rPr>
      <w:rFonts w:cs="Arial"/>
      <w:b/>
      <w:bCs/>
      <w:i/>
      <w:szCs w:val="26"/>
      <w:lang w:eastAsia="en-US"/>
    </w:rPr>
  </w:style>
  <w:style w:type="paragraph" w:styleId="Heading4">
    <w:name w:val="heading 4"/>
    <w:basedOn w:val="Normal"/>
    <w:next w:val="Normal"/>
    <w:link w:val="Heading4Char"/>
    <w:qFormat/>
    <w:rsid w:val="000A4601"/>
    <w:pPr>
      <w:keepNext/>
      <w:spacing w:before="0" w:after="0" w:line="240" w:lineRule="auto"/>
      <w:ind w:firstLine="0"/>
      <w:jc w:val="left"/>
      <w:outlineLvl w:val="3"/>
    </w:pPr>
    <w:rPr>
      <w:rFonts w:ascii=".VnTime" w:hAnsi=".VnTime"/>
      <w:b/>
      <w:bCs/>
      <w:szCs w:val="20"/>
      <w:lang w:val="en-US" w:eastAsia="en-US"/>
    </w:rPr>
  </w:style>
  <w:style w:type="paragraph" w:styleId="Heading5">
    <w:name w:val="heading 5"/>
    <w:basedOn w:val="Normal"/>
    <w:next w:val="Normal"/>
    <w:link w:val="Heading5Char"/>
    <w:qFormat/>
    <w:rsid w:val="000A4601"/>
    <w:pPr>
      <w:keepNext/>
      <w:spacing w:before="0" w:after="0" w:line="240" w:lineRule="auto"/>
      <w:outlineLvl w:val="4"/>
    </w:pPr>
    <w:rPr>
      <w:rFonts w:ascii=".VnTime" w:hAnsi=".VnTime"/>
      <w:b/>
      <w:sz w:val="32"/>
      <w:szCs w:val="20"/>
      <w:lang w:val="en-US" w:eastAsia="en-US"/>
    </w:rPr>
  </w:style>
  <w:style w:type="paragraph" w:styleId="Heading6">
    <w:name w:val="heading 6"/>
    <w:basedOn w:val="Normal"/>
    <w:next w:val="Normal"/>
    <w:link w:val="Heading6Char"/>
    <w:qFormat/>
    <w:rsid w:val="000A4601"/>
    <w:pPr>
      <w:keepNext/>
      <w:spacing w:before="0" w:after="0" w:line="240" w:lineRule="auto"/>
      <w:outlineLvl w:val="5"/>
    </w:pPr>
    <w:rPr>
      <w:rFonts w:ascii=".VnTime" w:hAnsi=".VnTime"/>
      <w:b/>
      <w:bCs/>
      <w:szCs w:val="20"/>
      <w:lang w:val="en-US" w:eastAsia="en-US"/>
    </w:rPr>
  </w:style>
  <w:style w:type="paragraph" w:styleId="Heading7">
    <w:name w:val="heading 7"/>
    <w:basedOn w:val="Normal"/>
    <w:next w:val="Normal"/>
    <w:link w:val="Heading7Char"/>
    <w:qFormat/>
    <w:rsid w:val="000A4601"/>
    <w:pPr>
      <w:keepNext/>
      <w:spacing w:before="0" w:after="0" w:line="240" w:lineRule="auto"/>
      <w:outlineLvl w:val="6"/>
    </w:pPr>
    <w:rPr>
      <w:rFonts w:ascii=".VnTime" w:hAnsi=".VnTime"/>
      <w:b/>
      <w:bCs/>
      <w:i/>
      <w:iCs/>
      <w:szCs w:val="24"/>
      <w:lang w:val="en-US" w:eastAsia="en-US"/>
    </w:rPr>
  </w:style>
  <w:style w:type="paragraph" w:styleId="Heading8">
    <w:name w:val="heading 8"/>
    <w:basedOn w:val="Normal"/>
    <w:next w:val="Normal"/>
    <w:link w:val="Heading8Char"/>
    <w:qFormat/>
    <w:rsid w:val="000A4601"/>
    <w:pPr>
      <w:keepNext/>
      <w:spacing w:before="0" w:after="0" w:line="240" w:lineRule="auto"/>
      <w:ind w:firstLine="0"/>
      <w:jc w:val="left"/>
      <w:outlineLvl w:val="7"/>
    </w:pPr>
    <w:rPr>
      <w:rFonts w:ascii=".VnArialH" w:hAnsi=".VnArialH"/>
      <w:b/>
      <w:bCs/>
      <w:szCs w:val="20"/>
      <w:u w:val="single"/>
      <w:lang w:val="en-US" w:eastAsia="en-US"/>
    </w:rPr>
  </w:style>
  <w:style w:type="paragraph" w:styleId="Heading9">
    <w:name w:val="heading 9"/>
    <w:basedOn w:val="Normal"/>
    <w:next w:val="Normal"/>
    <w:link w:val="Heading9Char"/>
    <w:qFormat/>
    <w:rsid w:val="000A4601"/>
    <w:pPr>
      <w:keepNext/>
      <w:spacing w:before="0" w:after="0"/>
      <w:ind w:firstLine="0"/>
      <w:outlineLvl w:val="8"/>
    </w:pPr>
    <w:rPr>
      <w:rFonts w:ascii=".VnTimeH" w:hAnsi=".VnTimeH"/>
      <w:b/>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BDD"/>
    <w:rPr>
      <w:rFonts w:eastAsia="Times New Roman" w:cs="Times New Roman"/>
      <w:b/>
      <w:bCs/>
      <w:kern w:val="32"/>
      <w:sz w:val="28"/>
      <w:szCs w:val="32"/>
    </w:rPr>
  </w:style>
  <w:style w:type="character" w:customStyle="1" w:styleId="Heading2Char">
    <w:name w:val="Heading 2 Char"/>
    <w:basedOn w:val="DefaultParagraphFont"/>
    <w:link w:val="Heading2"/>
    <w:rsid w:val="00685BDD"/>
    <w:rPr>
      <w:rFonts w:eastAsia="Times New Roman" w:cs="Times New Roman"/>
      <w:b/>
      <w:bCs/>
      <w:sz w:val="28"/>
      <w:szCs w:val="36"/>
    </w:rPr>
  </w:style>
  <w:style w:type="character" w:customStyle="1" w:styleId="Heading3Char">
    <w:name w:val="Heading 3 Char"/>
    <w:basedOn w:val="DefaultParagraphFont"/>
    <w:link w:val="Heading3"/>
    <w:rsid w:val="00685BDD"/>
    <w:rPr>
      <w:rFonts w:eastAsia="Times New Roman" w:cs="Arial"/>
      <w:b/>
      <w:bCs/>
      <w:i/>
      <w:sz w:val="28"/>
      <w:szCs w:val="26"/>
      <w:lang w:val="vi-VN"/>
    </w:rPr>
  </w:style>
  <w:style w:type="paragraph" w:customStyle="1" w:styleId="Centered">
    <w:name w:val="Centered"/>
    <w:basedOn w:val="Normal"/>
    <w:rsid w:val="00685BDD"/>
    <w:pPr>
      <w:ind w:firstLine="0"/>
      <w:jc w:val="center"/>
    </w:pPr>
    <w:rPr>
      <w:b/>
      <w:szCs w:val="20"/>
    </w:rPr>
  </w:style>
  <w:style w:type="paragraph" w:customStyle="1" w:styleId="Chapter1">
    <w:name w:val="Chapter 1"/>
    <w:basedOn w:val="Normal"/>
    <w:rsid w:val="00685BDD"/>
    <w:pPr>
      <w:spacing w:after="240"/>
      <w:ind w:firstLine="0"/>
      <w:jc w:val="center"/>
    </w:pPr>
    <w:rPr>
      <w:b/>
      <w:spacing w:val="-6"/>
      <w:lang w:val="en-US"/>
    </w:rPr>
  </w:style>
  <w:style w:type="paragraph" w:styleId="NoSpacing">
    <w:name w:val="No Spacing"/>
    <w:uiPriority w:val="1"/>
    <w:qFormat/>
    <w:rsid w:val="00685BDD"/>
    <w:pPr>
      <w:spacing w:after="0" w:line="240" w:lineRule="auto"/>
      <w:ind w:firstLine="720"/>
      <w:jc w:val="both"/>
    </w:pPr>
    <w:rPr>
      <w:rFonts w:eastAsia="Times New Roman" w:cs="Times New Roman"/>
      <w:sz w:val="28"/>
      <w:szCs w:val="28"/>
      <w:lang w:val="vi-VN" w:eastAsia="vi-VN"/>
    </w:rPr>
  </w:style>
  <w:style w:type="paragraph" w:styleId="BodyText2">
    <w:name w:val="Body Text 2"/>
    <w:basedOn w:val="Normal"/>
    <w:link w:val="BodyText2Char"/>
    <w:rsid w:val="00685BDD"/>
    <w:pPr>
      <w:spacing w:before="0" w:after="0" w:line="240" w:lineRule="auto"/>
      <w:ind w:firstLine="0"/>
      <w:jc w:val="left"/>
    </w:pPr>
    <w:rPr>
      <w:rFonts w:ascii=".VnArialH" w:hAnsi=".VnArialH"/>
      <w:b/>
      <w:bCs/>
      <w:sz w:val="24"/>
      <w:szCs w:val="20"/>
    </w:rPr>
  </w:style>
  <w:style w:type="character" w:customStyle="1" w:styleId="BodyText2Char">
    <w:name w:val="Body Text 2 Char"/>
    <w:basedOn w:val="DefaultParagraphFont"/>
    <w:link w:val="BodyText2"/>
    <w:rsid w:val="00685BDD"/>
    <w:rPr>
      <w:rFonts w:ascii=".VnArialH" w:eastAsia="Times New Roman" w:hAnsi=".VnArialH" w:cs="Times New Roman"/>
      <w:b/>
      <w:bCs/>
      <w:szCs w:val="20"/>
    </w:rPr>
  </w:style>
  <w:style w:type="paragraph" w:styleId="NormalWeb">
    <w:name w:val="Normal (Web)"/>
    <w:basedOn w:val="Normal"/>
    <w:uiPriority w:val="99"/>
    <w:rsid w:val="00685BDD"/>
    <w:pPr>
      <w:spacing w:before="100" w:beforeAutospacing="1" w:after="100" w:afterAutospacing="1" w:line="240" w:lineRule="auto"/>
      <w:ind w:firstLine="0"/>
      <w:jc w:val="left"/>
    </w:pPr>
    <w:rPr>
      <w:sz w:val="24"/>
      <w:szCs w:val="24"/>
      <w:lang w:val="en-US" w:eastAsia="en-US"/>
    </w:rPr>
  </w:style>
  <w:style w:type="paragraph" w:customStyle="1" w:styleId="ColorfulList-Accent11">
    <w:name w:val="Colorful List - Accent 11"/>
    <w:basedOn w:val="Normal"/>
    <w:uiPriority w:val="34"/>
    <w:qFormat/>
    <w:rsid w:val="00685BDD"/>
    <w:pPr>
      <w:spacing w:before="0" w:after="200" w:line="276" w:lineRule="auto"/>
      <w:ind w:left="720" w:firstLine="0"/>
      <w:contextualSpacing/>
      <w:jc w:val="left"/>
    </w:pPr>
    <w:rPr>
      <w:rFonts w:ascii="Calibri" w:eastAsia="Calibri" w:hAnsi="Calibri"/>
      <w:sz w:val="22"/>
      <w:szCs w:val="22"/>
      <w:lang w:val="en-US" w:eastAsia="en-US"/>
    </w:rPr>
  </w:style>
  <w:style w:type="paragraph" w:styleId="FootnoteText">
    <w:name w:val="footnote text"/>
    <w:basedOn w:val="Normal"/>
    <w:link w:val="FootnoteTextChar"/>
    <w:rsid w:val="00685BDD"/>
    <w:pPr>
      <w:spacing w:before="0" w:after="0" w:line="240" w:lineRule="auto"/>
      <w:ind w:firstLine="0"/>
      <w:jc w:val="left"/>
    </w:pPr>
    <w:rPr>
      <w:rFonts w:ascii="Arial" w:hAnsi="Arial"/>
      <w:sz w:val="20"/>
      <w:szCs w:val="20"/>
      <w:lang w:val="de-DE"/>
    </w:rPr>
  </w:style>
  <w:style w:type="character" w:customStyle="1" w:styleId="FootnoteTextChar">
    <w:name w:val="Footnote Text Char"/>
    <w:basedOn w:val="DefaultParagraphFont"/>
    <w:link w:val="FootnoteText"/>
    <w:rsid w:val="00685BDD"/>
    <w:rPr>
      <w:rFonts w:ascii="Arial" w:eastAsia="Times New Roman" w:hAnsi="Arial" w:cs="Times New Roman"/>
      <w:sz w:val="20"/>
      <w:szCs w:val="20"/>
      <w:lang w:val="de-DE"/>
    </w:rPr>
  </w:style>
  <w:style w:type="character" w:styleId="FootnoteReference">
    <w:name w:val="footnote reference"/>
    <w:rsid w:val="00685BDD"/>
    <w:rPr>
      <w:vertAlign w:val="superscript"/>
    </w:rPr>
  </w:style>
  <w:style w:type="paragraph" w:customStyle="1" w:styleId="MediumGrid1-Accent21">
    <w:name w:val="Medium Grid 1 - Accent 21"/>
    <w:basedOn w:val="Normal"/>
    <w:uiPriority w:val="34"/>
    <w:qFormat/>
    <w:rsid w:val="00685BDD"/>
    <w:pPr>
      <w:spacing w:before="0" w:after="0" w:line="240" w:lineRule="auto"/>
      <w:ind w:left="720" w:firstLine="0"/>
      <w:contextualSpacing/>
      <w:jc w:val="left"/>
    </w:pPr>
    <w:rPr>
      <w:rFonts w:eastAsia="Calibri"/>
      <w:sz w:val="20"/>
      <w:szCs w:val="20"/>
      <w:lang w:val="en-US" w:eastAsia="en-US"/>
    </w:rPr>
  </w:style>
  <w:style w:type="paragraph" w:styleId="BodyText">
    <w:name w:val="Body Text"/>
    <w:basedOn w:val="Normal"/>
    <w:link w:val="BodyTextChar"/>
    <w:unhideWhenUsed/>
    <w:rsid w:val="00685BDD"/>
    <w:pPr>
      <w:spacing w:after="120"/>
    </w:pPr>
  </w:style>
  <w:style w:type="character" w:customStyle="1" w:styleId="BodyTextChar">
    <w:name w:val="Body Text Char"/>
    <w:basedOn w:val="DefaultParagraphFont"/>
    <w:link w:val="BodyText"/>
    <w:uiPriority w:val="99"/>
    <w:semiHidden/>
    <w:rsid w:val="00685BDD"/>
    <w:rPr>
      <w:rFonts w:eastAsia="Times New Roman" w:cs="Times New Roman"/>
      <w:sz w:val="28"/>
      <w:szCs w:val="28"/>
      <w:lang w:val="vi-VN" w:eastAsia="vi-VN"/>
    </w:rPr>
  </w:style>
  <w:style w:type="character" w:styleId="Hyperlink">
    <w:name w:val="Hyperlink"/>
    <w:uiPriority w:val="99"/>
    <w:rsid w:val="00685BDD"/>
    <w:rPr>
      <w:color w:val="0000FF"/>
      <w:u w:val="single"/>
    </w:rPr>
  </w:style>
  <w:style w:type="paragraph" w:customStyle="1" w:styleId="normal0">
    <w:name w:val="normal"/>
    <w:rsid w:val="00685BDD"/>
    <w:pPr>
      <w:tabs>
        <w:tab w:val="left" w:pos="1152"/>
      </w:tabs>
      <w:spacing w:before="120" w:after="120" w:line="312" w:lineRule="auto"/>
      <w:jc w:val="both"/>
    </w:pPr>
    <w:rPr>
      <w:rFonts w:ascii="Arial" w:eastAsia="Times New Roman" w:hAnsi="Arial" w:cs="Arial"/>
      <w:sz w:val="26"/>
      <w:szCs w:val="26"/>
    </w:rPr>
  </w:style>
  <w:style w:type="paragraph" w:customStyle="1" w:styleId="tendieu">
    <w:name w:val="ten dieu"/>
    <w:basedOn w:val="BodyText"/>
    <w:rsid w:val="00685BDD"/>
    <w:pPr>
      <w:spacing w:before="0" w:line="240" w:lineRule="auto"/>
      <w:ind w:firstLine="700"/>
    </w:pPr>
    <w:rPr>
      <w:b/>
      <w:bCs/>
      <w:lang w:val="en-US" w:eastAsia="en-US"/>
    </w:rPr>
  </w:style>
  <w:style w:type="paragraph" w:styleId="BodyTextIndent2">
    <w:name w:val="Body Text Indent 2"/>
    <w:basedOn w:val="Normal"/>
    <w:link w:val="BodyTextIndent2Char"/>
    <w:unhideWhenUsed/>
    <w:rsid w:val="000A4601"/>
    <w:pPr>
      <w:spacing w:after="120" w:line="480" w:lineRule="auto"/>
      <w:ind w:left="360"/>
    </w:pPr>
  </w:style>
  <w:style w:type="character" w:customStyle="1" w:styleId="BodyTextIndent2Char">
    <w:name w:val="Body Text Indent 2 Char"/>
    <w:basedOn w:val="DefaultParagraphFont"/>
    <w:link w:val="BodyTextIndent2"/>
    <w:rsid w:val="000A4601"/>
    <w:rPr>
      <w:rFonts w:eastAsia="Times New Roman" w:cs="Times New Roman"/>
      <w:sz w:val="28"/>
      <w:szCs w:val="28"/>
      <w:lang w:val="vi-VN" w:eastAsia="vi-VN"/>
    </w:rPr>
  </w:style>
  <w:style w:type="character" w:customStyle="1" w:styleId="Heading4Char">
    <w:name w:val="Heading 4 Char"/>
    <w:basedOn w:val="DefaultParagraphFont"/>
    <w:link w:val="Heading4"/>
    <w:rsid w:val="000A4601"/>
    <w:rPr>
      <w:rFonts w:ascii=".VnTime" w:eastAsia="Times New Roman" w:hAnsi=".VnTime" w:cs="Times New Roman"/>
      <w:b/>
      <w:bCs/>
      <w:sz w:val="28"/>
      <w:szCs w:val="20"/>
    </w:rPr>
  </w:style>
  <w:style w:type="character" w:customStyle="1" w:styleId="Heading5Char">
    <w:name w:val="Heading 5 Char"/>
    <w:basedOn w:val="DefaultParagraphFont"/>
    <w:link w:val="Heading5"/>
    <w:rsid w:val="000A4601"/>
    <w:rPr>
      <w:rFonts w:ascii=".VnTime" w:eastAsia="Times New Roman" w:hAnsi=".VnTime" w:cs="Times New Roman"/>
      <w:b/>
      <w:sz w:val="32"/>
      <w:szCs w:val="20"/>
    </w:rPr>
  </w:style>
  <w:style w:type="character" w:customStyle="1" w:styleId="Heading6Char">
    <w:name w:val="Heading 6 Char"/>
    <w:basedOn w:val="DefaultParagraphFont"/>
    <w:link w:val="Heading6"/>
    <w:rsid w:val="000A4601"/>
    <w:rPr>
      <w:rFonts w:ascii=".VnTime" w:eastAsia="Times New Roman" w:hAnsi=".VnTime" w:cs="Times New Roman"/>
      <w:b/>
      <w:bCs/>
      <w:sz w:val="28"/>
      <w:szCs w:val="20"/>
    </w:rPr>
  </w:style>
  <w:style w:type="character" w:customStyle="1" w:styleId="Heading7Char">
    <w:name w:val="Heading 7 Char"/>
    <w:basedOn w:val="DefaultParagraphFont"/>
    <w:link w:val="Heading7"/>
    <w:rsid w:val="000A4601"/>
    <w:rPr>
      <w:rFonts w:ascii=".VnTime" w:eastAsia="Times New Roman" w:hAnsi=".VnTime" w:cs="Times New Roman"/>
      <w:b/>
      <w:bCs/>
      <w:i/>
      <w:iCs/>
      <w:sz w:val="28"/>
      <w:szCs w:val="24"/>
    </w:rPr>
  </w:style>
  <w:style w:type="character" w:customStyle="1" w:styleId="Heading8Char">
    <w:name w:val="Heading 8 Char"/>
    <w:basedOn w:val="DefaultParagraphFont"/>
    <w:link w:val="Heading8"/>
    <w:rsid w:val="000A4601"/>
    <w:rPr>
      <w:rFonts w:ascii=".VnArialH" w:eastAsia="Times New Roman" w:hAnsi=".VnArialH" w:cs="Times New Roman"/>
      <w:b/>
      <w:bCs/>
      <w:sz w:val="28"/>
      <w:szCs w:val="20"/>
      <w:u w:val="single"/>
    </w:rPr>
  </w:style>
  <w:style w:type="character" w:customStyle="1" w:styleId="Heading9Char">
    <w:name w:val="Heading 9 Char"/>
    <w:basedOn w:val="DefaultParagraphFont"/>
    <w:link w:val="Heading9"/>
    <w:rsid w:val="000A4601"/>
    <w:rPr>
      <w:rFonts w:ascii=".VnTimeH" w:eastAsia="Times New Roman" w:hAnsi=".VnTimeH" w:cs="Times New Roman"/>
      <w:b/>
      <w:szCs w:val="20"/>
      <w:u w:val="single"/>
    </w:rPr>
  </w:style>
  <w:style w:type="character" w:styleId="PageNumber">
    <w:name w:val="page number"/>
    <w:basedOn w:val="DefaultParagraphFont"/>
    <w:rsid w:val="000A4601"/>
  </w:style>
  <w:style w:type="paragraph" w:styleId="Caption">
    <w:name w:val="caption"/>
    <w:basedOn w:val="Normal"/>
    <w:next w:val="Normal"/>
    <w:qFormat/>
    <w:rsid w:val="000A4601"/>
    <w:pPr>
      <w:spacing w:before="0" w:after="0" w:line="240" w:lineRule="auto"/>
      <w:ind w:firstLine="0"/>
      <w:jc w:val="center"/>
    </w:pPr>
    <w:rPr>
      <w:rFonts w:ascii=".VnTimeH" w:hAnsi=".VnTimeH"/>
      <w:b/>
      <w:szCs w:val="20"/>
      <w:lang w:val="en-US" w:eastAsia="en-US"/>
    </w:rPr>
  </w:style>
  <w:style w:type="paragraph" w:styleId="Footer">
    <w:name w:val="footer"/>
    <w:basedOn w:val="Normal"/>
    <w:link w:val="FooterChar"/>
    <w:uiPriority w:val="99"/>
    <w:rsid w:val="000A4601"/>
    <w:pPr>
      <w:tabs>
        <w:tab w:val="center" w:pos="4320"/>
        <w:tab w:val="right" w:pos="8640"/>
      </w:tabs>
      <w:spacing w:before="0" w:after="0" w:line="240" w:lineRule="auto"/>
      <w:ind w:firstLine="0"/>
      <w:jc w:val="left"/>
    </w:pPr>
    <w:rPr>
      <w:rFonts w:ascii=".VnTime" w:hAnsi=".VnTime"/>
      <w:szCs w:val="20"/>
    </w:rPr>
  </w:style>
  <w:style w:type="character" w:customStyle="1" w:styleId="FooterChar">
    <w:name w:val="Footer Char"/>
    <w:basedOn w:val="DefaultParagraphFont"/>
    <w:link w:val="Footer"/>
    <w:uiPriority w:val="99"/>
    <w:rsid w:val="000A4601"/>
    <w:rPr>
      <w:rFonts w:ascii=".VnTime" w:eastAsia="Times New Roman" w:hAnsi=".VnTime" w:cs="Times New Roman"/>
      <w:sz w:val="28"/>
      <w:szCs w:val="20"/>
    </w:rPr>
  </w:style>
  <w:style w:type="paragraph" w:styleId="BodyText3">
    <w:name w:val="Body Text 3"/>
    <w:basedOn w:val="Normal"/>
    <w:link w:val="BodyText3Char"/>
    <w:rsid w:val="000A4601"/>
    <w:pPr>
      <w:spacing w:before="0" w:after="0" w:line="240" w:lineRule="auto"/>
      <w:ind w:firstLine="0"/>
    </w:pPr>
    <w:rPr>
      <w:rFonts w:ascii=".VnTime" w:hAnsi=".VnTime"/>
      <w:szCs w:val="20"/>
    </w:rPr>
  </w:style>
  <w:style w:type="character" w:customStyle="1" w:styleId="BodyText3Char">
    <w:name w:val="Body Text 3 Char"/>
    <w:basedOn w:val="DefaultParagraphFont"/>
    <w:link w:val="BodyText3"/>
    <w:rsid w:val="000A4601"/>
    <w:rPr>
      <w:rFonts w:ascii=".VnTime" w:eastAsia="Times New Roman" w:hAnsi=".VnTime" w:cs="Times New Roman"/>
      <w:sz w:val="28"/>
      <w:szCs w:val="20"/>
    </w:rPr>
  </w:style>
  <w:style w:type="paragraph" w:styleId="Header">
    <w:name w:val="header"/>
    <w:basedOn w:val="Normal"/>
    <w:link w:val="HeaderChar"/>
    <w:uiPriority w:val="99"/>
    <w:rsid w:val="000A4601"/>
    <w:pPr>
      <w:tabs>
        <w:tab w:val="center" w:pos="4320"/>
        <w:tab w:val="right" w:pos="8640"/>
      </w:tabs>
      <w:spacing w:before="0" w:after="0" w:line="240" w:lineRule="auto"/>
      <w:ind w:firstLine="0"/>
      <w:jc w:val="left"/>
    </w:pPr>
    <w:rPr>
      <w:rFonts w:ascii=".VnTime" w:hAnsi=".VnTime"/>
      <w:szCs w:val="24"/>
    </w:rPr>
  </w:style>
  <w:style w:type="character" w:customStyle="1" w:styleId="HeaderChar">
    <w:name w:val="Header Char"/>
    <w:basedOn w:val="DefaultParagraphFont"/>
    <w:link w:val="Header"/>
    <w:uiPriority w:val="99"/>
    <w:rsid w:val="000A4601"/>
    <w:rPr>
      <w:rFonts w:ascii=".VnTime" w:eastAsia="Times New Roman" w:hAnsi=".VnTime" w:cs="Times New Roman"/>
      <w:sz w:val="28"/>
      <w:szCs w:val="24"/>
    </w:rPr>
  </w:style>
  <w:style w:type="paragraph" w:styleId="ListNumber">
    <w:name w:val="List Number"/>
    <w:basedOn w:val="BodyText"/>
    <w:rsid w:val="000A4601"/>
    <w:pPr>
      <w:numPr>
        <w:numId w:val="20"/>
      </w:numPr>
      <w:spacing w:before="0" w:after="270" w:line="270" w:lineRule="atLeast"/>
      <w:jc w:val="left"/>
    </w:pPr>
    <w:rPr>
      <w:bCs/>
      <w:sz w:val="23"/>
      <w:szCs w:val="20"/>
      <w:lang w:val="en-GB" w:eastAsia="en-US"/>
    </w:rPr>
  </w:style>
  <w:style w:type="paragraph" w:styleId="ListNumber2">
    <w:name w:val="List Number 2"/>
    <w:basedOn w:val="ListNumber"/>
    <w:rsid w:val="000A4601"/>
    <w:pPr>
      <w:numPr>
        <w:ilvl w:val="1"/>
      </w:numPr>
      <w:tabs>
        <w:tab w:val="clear" w:pos="851"/>
        <w:tab w:val="num" w:pos="360"/>
        <w:tab w:val="num" w:pos="465"/>
      </w:tabs>
      <w:ind w:left="850" w:hanging="360"/>
    </w:pPr>
  </w:style>
  <w:style w:type="paragraph" w:styleId="ListNumber3">
    <w:name w:val="List Number 3"/>
    <w:basedOn w:val="ListNumber2"/>
    <w:rsid w:val="000A4601"/>
    <w:pPr>
      <w:numPr>
        <w:ilvl w:val="2"/>
      </w:numPr>
      <w:tabs>
        <w:tab w:val="clear" w:pos="1211"/>
        <w:tab w:val="num" w:pos="360"/>
        <w:tab w:val="num" w:pos="465"/>
        <w:tab w:val="left" w:pos="1276"/>
      </w:tabs>
      <w:ind w:left="1276"/>
    </w:pPr>
  </w:style>
  <w:style w:type="paragraph" w:styleId="Title">
    <w:name w:val="Title"/>
    <w:basedOn w:val="Normal"/>
    <w:link w:val="TitleChar"/>
    <w:qFormat/>
    <w:rsid w:val="000A4601"/>
    <w:pPr>
      <w:spacing w:before="0" w:after="0" w:line="240" w:lineRule="auto"/>
      <w:ind w:firstLine="0"/>
      <w:jc w:val="center"/>
    </w:pPr>
    <w:rPr>
      <w:rFonts w:ascii=".VnTimeH" w:hAnsi=".VnTimeH"/>
      <w:b/>
      <w:szCs w:val="24"/>
      <w:lang w:val="en-US" w:eastAsia="en-US"/>
    </w:rPr>
  </w:style>
  <w:style w:type="character" w:customStyle="1" w:styleId="TitleChar">
    <w:name w:val="Title Char"/>
    <w:basedOn w:val="DefaultParagraphFont"/>
    <w:link w:val="Title"/>
    <w:rsid w:val="000A4601"/>
    <w:rPr>
      <w:rFonts w:ascii=".VnTimeH" w:eastAsia="Times New Roman" w:hAnsi=".VnTimeH" w:cs="Times New Roman"/>
      <w:b/>
      <w:sz w:val="28"/>
      <w:szCs w:val="24"/>
    </w:rPr>
  </w:style>
  <w:style w:type="paragraph" w:styleId="BodyTextIndent">
    <w:name w:val="Body Text Indent"/>
    <w:basedOn w:val="Normal"/>
    <w:link w:val="BodyTextIndentChar"/>
    <w:rsid w:val="000A4601"/>
    <w:pPr>
      <w:spacing w:before="0" w:after="120" w:line="240" w:lineRule="auto"/>
      <w:ind w:left="360" w:firstLine="0"/>
      <w:jc w:val="left"/>
    </w:pPr>
    <w:rPr>
      <w:rFonts w:ascii=".VnTime" w:hAnsi=".VnTime"/>
      <w:szCs w:val="24"/>
      <w:lang w:val="en-US" w:eastAsia="en-US"/>
    </w:rPr>
  </w:style>
  <w:style w:type="character" w:customStyle="1" w:styleId="BodyTextIndentChar">
    <w:name w:val="Body Text Indent Char"/>
    <w:basedOn w:val="DefaultParagraphFont"/>
    <w:link w:val="BodyTextIndent"/>
    <w:rsid w:val="000A4601"/>
    <w:rPr>
      <w:rFonts w:ascii=".VnTime" w:eastAsia="Times New Roman" w:hAnsi=".VnTime" w:cs="Times New Roman"/>
      <w:sz w:val="28"/>
      <w:szCs w:val="24"/>
    </w:rPr>
  </w:style>
  <w:style w:type="paragraph" w:styleId="BodyTextIndent3">
    <w:name w:val="Body Text Indent 3"/>
    <w:basedOn w:val="Normal"/>
    <w:link w:val="BodyTextIndent3Char"/>
    <w:rsid w:val="000A4601"/>
    <w:pPr>
      <w:spacing w:before="0" w:after="120" w:line="240" w:lineRule="auto"/>
      <w:ind w:left="360" w:firstLine="0"/>
      <w:jc w:val="left"/>
    </w:pPr>
    <w:rPr>
      <w:rFonts w:ascii=".VnTime" w:hAnsi=".VnTime"/>
      <w:sz w:val="16"/>
      <w:szCs w:val="24"/>
    </w:rPr>
  </w:style>
  <w:style w:type="character" w:customStyle="1" w:styleId="BodyTextIndent3Char">
    <w:name w:val="Body Text Indent 3 Char"/>
    <w:basedOn w:val="DefaultParagraphFont"/>
    <w:link w:val="BodyTextIndent3"/>
    <w:rsid w:val="000A4601"/>
    <w:rPr>
      <w:rFonts w:ascii=".VnTime" w:eastAsia="Times New Roman" w:hAnsi=".VnTime" w:cs="Times New Roman"/>
      <w:sz w:val="16"/>
      <w:szCs w:val="24"/>
    </w:rPr>
  </w:style>
  <w:style w:type="paragraph" w:styleId="Subtitle">
    <w:name w:val="Subtitle"/>
    <w:basedOn w:val="Normal"/>
    <w:link w:val="SubtitleChar"/>
    <w:qFormat/>
    <w:rsid w:val="000A4601"/>
    <w:pPr>
      <w:spacing w:before="0" w:after="0"/>
      <w:ind w:firstLine="0"/>
      <w:jc w:val="center"/>
    </w:pPr>
    <w:rPr>
      <w:rFonts w:ascii=".VnTimeH" w:hAnsi=".VnTimeH"/>
      <w:b/>
      <w:szCs w:val="24"/>
      <w:lang w:val="en-US" w:eastAsia="en-US"/>
    </w:rPr>
  </w:style>
  <w:style w:type="character" w:customStyle="1" w:styleId="SubtitleChar">
    <w:name w:val="Subtitle Char"/>
    <w:basedOn w:val="DefaultParagraphFont"/>
    <w:link w:val="Subtitle"/>
    <w:rsid w:val="000A4601"/>
    <w:rPr>
      <w:rFonts w:ascii=".VnTimeH" w:eastAsia="Times New Roman" w:hAnsi=".VnTimeH" w:cs="Times New Roman"/>
      <w:b/>
      <w:sz w:val="28"/>
      <w:szCs w:val="24"/>
    </w:rPr>
  </w:style>
  <w:style w:type="paragraph" w:styleId="BalloonText">
    <w:name w:val="Balloon Text"/>
    <w:basedOn w:val="Normal"/>
    <w:link w:val="BalloonTextChar"/>
    <w:uiPriority w:val="99"/>
    <w:semiHidden/>
    <w:rsid w:val="000A4601"/>
    <w:pPr>
      <w:spacing w:before="0" w:after="0" w:line="240" w:lineRule="auto"/>
      <w:ind w:firstLine="0"/>
      <w:jc w:val="left"/>
    </w:pPr>
    <w:rPr>
      <w:rFonts w:ascii="Tahoma" w:hAnsi="Tahoma"/>
      <w:sz w:val="16"/>
      <w:szCs w:val="16"/>
    </w:rPr>
  </w:style>
  <w:style w:type="character" w:customStyle="1" w:styleId="BalloonTextChar">
    <w:name w:val="Balloon Text Char"/>
    <w:basedOn w:val="DefaultParagraphFont"/>
    <w:link w:val="BalloonText"/>
    <w:uiPriority w:val="99"/>
    <w:semiHidden/>
    <w:rsid w:val="000A4601"/>
    <w:rPr>
      <w:rFonts w:ascii="Tahoma" w:eastAsia="Times New Roman" w:hAnsi="Tahoma" w:cs="Times New Roman"/>
      <w:sz w:val="16"/>
      <w:szCs w:val="16"/>
    </w:rPr>
  </w:style>
  <w:style w:type="paragraph" w:styleId="TOC2">
    <w:name w:val="toc 2"/>
    <w:basedOn w:val="Normal"/>
    <w:next w:val="Normal"/>
    <w:autoRedefine/>
    <w:semiHidden/>
    <w:rsid w:val="000A4601"/>
    <w:pPr>
      <w:spacing w:before="240" w:after="0" w:line="360" w:lineRule="auto"/>
      <w:ind w:firstLine="561"/>
      <w:jc w:val="left"/>
    </w:pPr>
    <w:rPr>
      <w:b/>
      <w:bCs/>
      <w:sz w:val="20"/>
      <w:szCs w:val="20"/>
      <w:lang w:val="en-US" w:eastAsia="en-US"/>
    </w:rPr>
  </w:style>
  <w:style w:type="paragraph" w:styleId="TOC3">
    <w:name w:val="toc 3"/>
    <w:basedOn w:val="Normal"/>
    <w:next w:val="Normal"/>
    <w:autoRedefine/>
    <w:uiPriority w:val="39"/>
    <w:rsid w:val="000A4601"/>
    <w:pPr>
      <w:tabs>
        <w:tab w:val="right" w:leader="hyphen" w:pos="9394"/>
      </w:tabs>
      <w:spacing w:before="0" w:after="0" w:line="240" w:lineRule="auto"/>
      <w:ind w:firstLine="0"/>
    </w:pPr>
    <w:rPr>
      <w:sz w:val="20"/>
      <w:szCs w:val="20"/>
      <w:lang w:val="en-US" w:eastAsia="en-US"/>
    </w:rPr>
  </w:style>
  <w:style w:type="character" w:styleId="Emphasis">
    <w:name w:val="Emphasis"/>
    <w:uiPriority w:val="20"/>
    <w:qFormat/>
    <w:rsid w:val="000A4601"/>
    <w:rPr>
      <w:i/>
      <w:iCs/>
    </w:rPr>
  </w:style>
  <w:style w:type="paragraph" w:customStyle="1" w:styleId="Default">
    <w:name w:val="Default"/>
    <w:rsid w:val="000A4601"/>
    <w:pPr>
      <w:autoSpaceDE w:val="0"/>
      <w:autoSpaceDN w:val="0"/>
      <w:adjustRightInd w:val="0"/>
      <w:spacing w:after="0" w:line="240" w:lineRule="auto"/>
    </w:pPr>
    <w:rPr>
      <w:rFonts w:ascii="EBBFNH+TimesNewRoman,Bold" w:eastAsia="Times New Roman" w:hAnsi="EBBFNH+TimesNewRoman,Bold" w:cs="EBBFNH+TimesNewRoman,Bold"/>
      <w:color w:val="000000"/>
      <w:szCs w:val="24"/>
    </w:rPr>
  </w:style>
  <w:style w:type="paragraph" w:customStyle="1" w:styleId="texte">
    <w:name w:val="texte"/>
    <w:basedOn w:val="Normal"/>
    <w:rsid w:val="000A4601"/>
    <w:pPr>
      <w:spacing w:before="100" w:beforeAutospacing="1" w:after="100" w:afterAutospacing="1" w:line="195" w:lineRule="atLeast"/>
      <w:ind w:firstLine="0"/>
      <w:jc w:val="left"/>
    </w:pPr>
    <w:rPr>
      <w:rFonts w:ascii="Verdana" w:hAnsi="Verdana"/>
      <w:sz w:val="18"/>
      <w:szCs w:val="18"/>
      <w:lang w:val="fr-CA" w:eastAsia="fr-CA"/>
    </w:rPr>
  </w:style>
  <w:style w:type="paragraph" w:customStyle="1" w:styleId="Char">
    <w:name w:val="Char"/>
    <w:basedOn w:val="Normal"/>
    <w:rsid w:val="000A4601"/>
    <w:pPr>
      <w:spacing w:before="0" w:after="160" w:line="240" w:lineRule="exact"/>
      <w:ind w:firstLine="0"/>
    </w:pPr>
    <w:rPr>
      <w:rFonts w:ascii="Verdana" w:hAnsi="Verdana"/>
      <w:sz w:val="22"/>
      <w:szCs w:val="20"/>
      <w:lang w:val="en-ZA" w:eastAsia="en-US"/>
    </w:rPr>
  </w:style>
  <w:style w:type="paragraph" w:customStyle="1" w:styleId="DefaultParagraphFontParaCharCharCharCharChar">
    <w:name w:val="Default Paragraph Font Para Char Char Char Char Char"/>
    <w:autoRedefine/>
    <w:rsid w:val="000A4601"/>
    <w:pPr>
      <w:tabs>
        <w:tab w:val="left" w:pos="1152"/>
      </w:tabs>
      <w:spacing w:before="120" w:after="120" w:line="312" w:lineRule="auto"/>
    </w:pPr>
    <w:rPr>
      <w:rFonts w:ascii="Arial" w:eastAsia="Times New Roman" w:hAnsi="Arial" w:cs="Arial"/>
      <w:sz w:val="26"/>
      <w:szCs w:val="26"/>
    </w:rPr>
  </w:style>
  <w:style w:type="paragraph" w:customStyle="1" w:styleId="pbody">
    <w:name w:val="pbody"/>
    <w:basedOn w:val="Normal"/>
    <w:rsid w:val="000A4601"/>
    <w:pPr>
      <w:spacing w:before="100" w:beforeAutospacing="1" w:after="100" w:afterAutospacing="1" w:line="240" w:lineRule="auto"/>
      <w:ind w:firstLine="0"/>
      <w:jc w:val="left"/>
    </w:pPr>
    <w:rPr>
      <w:sz w:val="24"/>
      <w:szCs w:val="24"/>
      <w:lang w:val="en-US" w:eastAsia="en-US"/>
    </w:rPr>
  </w:style>
  <w:style w:type="paragraph" w:customStyle="1" w:styleId="CharCharCharCharChar">
    <w:name w:val="Char Char Char Char Char"/>
    <w:basedOn w:val="Normal"/>
    <w:rsid w:val="000A4601"/>
    <w:pPr>
      <w:spacing w:before="0" w:after="160" w:line="240" w:lineRule="exact"/>
      <w:ind w:firstLine="0"/>
      <w:jc w:val="left"/>
    </w:pPr>
    <w:rPr>
      <w:rFonts w:ascii="Tahoma" w:hAnsi="Tahoma"/>
      <w:sz w:val="20"/>
      <w:szCs w:val="20"/>
      <w:lang w:val="en-US" w:eastAsia="en-US"/>
    </w:rPr>
  </w:style>
  <w:style w:type="paragraph" w:customStyle="1" w:styleId="CharCharChar">
    <w:name w:val="Char Char Char"/>
    <w:basedOn w:val="Normal"/>
    <w:rsid w:val="000A4601"/>
    <w:pPr>
      <w:spacing w:before="0" w:after="160" w:line="240" w:lineRule="exact"/>
      <w:ind w:firstLine="0"/>
      <w:jc w:val="left"/>
    </w:pPr>
    <w:rPr>
      <w:rFonts w:ascii="Verdana" w:hAnsi="Verdana"/>
      <w:sz w:val="20"/>
      <w:szCs w:val="20"/>
      <w:lang w:val="en-US" w:eastAsia="en-US"/>
    </w:rPr>
  </w:style>
  <w:style w:type="paragraph" w:customStyle="1" w:styleId="CharCharCharChar">
    <w:name w:val="Char Char Char Char"/>
    <w:basedOn w:val="Normal"/>
    <w:rsid w:val="000A4601"/>
    <w:pPr>
      <w:spacing w:before="0" w:after="160" w:line="240" w:lineRule="exact"/>
      <w:ind w:firstLine="0"/>
      <w:jc w:val="left"/>
    </w:pPr>
    <w:rPr>
      <w:rFonts w:ascii="Tahoma" w:eastAsia="PMingLiU" w:hAnsi="Tahoma"/>
      <w:sz w:val="20"/>
      <w:szCs w:val="20"/>
      <w:lang w:val="en-US" w:eastAsia="en-US"/>
    </w:rPr>
  </w:style>
  <w:style w:type="paragraph" w:styleId="TOC4">
    <w:name w:val="toc 4"/>
    <w:basedOn w:val="Normal"/>
    <w:next w:val="Normal"/>
    <w:autoRedefine/>
    <w:rsid w:val="000A4601"/>
    <w:pPr>
      <w:spacing w:before="0" w:after="0" w:line="360" w:lineRule="auto"/>
    </w:pPr>
    <w:rPr>
      <w:lang w:val="en-US" w:eastAsia="en-US"/>
    </w:rPr>
  </w:style>
  <w:style w:type="character" w:styleId="FollowedHyperlink">
    <w:name w:val="FollowedHyperlink"/>
    <w:uiPriority w:val="99"/>
    <w:rsid w:val="000A4601"/>
    <w:rPr>
      <w:color w:val="800080"/>
      <w:u w:val="single"/>
    </w:rPr>
  </w:style>
  <w:style w:type="character" w:customStyle="1" w:styleId="reference-text">
    <w:name w:val="reference-text"/>
    <w:rsid w:val="000A4601"/>
  </w:style>
  <w:style w:type="character" w:styleId="Strong">
    <w:name w:val="Strong"/>
    <w:uiPriority w:val="22"/>
    <w:qFormat/>
    <w:rsid w:val="000A4601"/>
    <w:rPr>
      <w:b/>
    </w:rPr>
  </w:style>
  <w:style w:type="table" w:styleId="TableGrid">
    <w:name w:val="Table Grid"/>
    <w:basedOn w:val="TableNormal"/>
    <w:rsid w:val="000A4601"/>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h">
    <w:name w:val="bodytextindent-h"/>
    <w:rsid w:val="000A4601"/>
  </w:style>
  <w:style w:type="paragraph" w:customStyle="1" w:styleId="bodytextindent-p">
    <w:name w:val="bodytextindent-p"/>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textblack12">
    <w:name w:val="text_black12"/>
    <w:rsid w:val="000A4601"/>
  </w:style>
  <w:style w:type="paragraph" w:customStyle="1" w:styleId="normal-p">
    <w:name w:val="normal-p"/>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normal-h">
    <w:name w:val="normal-h"/>
    <w:rsid w:val="000A4601"/>
  </w:style>
  <w:style w:type="character" w:customStyle="1" w:styleId="createdate">
    <w:name w:val="createdate"/>
    <w:rsid w:val="000A4601"/>
  </w:style>
  <w:style w:type="character" w:customStyle="1" w:styleId="createby">
    <w:name w:val="createby"/>
    <w:rsid w:val="000A4601"/>
  </w:style>
  <w:style w:type="paragraph" w:customStyle="1" w:styleId="aedlz">
    <w:name w:val="aedlz"/>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aedfs">
    <w:name w:val="aedfs"/>
    <w:rsid w:val="000A4601"/>
  </w:style>
  <w:style w:type="paragraph" w:customStyle="1" w:styleId="nip2">
    <w:name w:val="nip2"/>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aedg">
    <w:name w:val="aedg"/>
    <w:rsid w:val="000A4601"/>
  </w:style>
  <w:style w:type="character" w:customStyle="1" w:styleId="aedp">
    <w:name w:val="aedp"/>
    <w:rsid w:val="000A4601"/>
  </w:style>
  <w:style w:type="paragraph" w:customStyle="1" w:styleId="nip3">
    <w:name w:val="nip3"/>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mw-headline">
    <w:name w:val="mw-headline"/>
    <w:rsid w:val="000A4601"/>
  </w:style>
  <w:style w:type="paragraph" w:customStyle="1" w:styleId="n-dieund">
    <w:name w:val="n-dieund"/>
    <w:basedOn w:val="Normal"/>
    <w:uiPriority w:val="99"/>
    <w:rsid w:val="000A4601"/>
    <w:pPr>
      <w:autoSpaceDE w:val="0"/>
      <w:autoSpaceDN w:val="0"/>
      <w:spacing w:before="40" w:after="120" w:line="240" w:lineRule="auto"/>
      <w:ind w:firstLine="709"/>
    </w:pPr>
    <w:rPr>
      <w:rFonts w:ascii=".VnTime" w:eastAsia="MS Mincho" w:hAnsi=".VnTime" w:cs=".VnTime"/>
      <w:lang w:val="en-US" w:eastAsia="en-US"/>
    </w:rPr>
  </w:style>
  <w:style w:type="character" w:customStyle="1" w:styleId="dieu">
    <w:name w:val="dieu"/>
    <w:rsid w:val="000A4601"/>
    <w:rPr>
      <w:rFonts w:ascii=".VnTime" w:hAnsi=".VnTime"/>
      <w:b/>
      <w:spacing w:val="24"/>
      <w:sz w:val="26"/>
    </w:rPr>
  </w:style>
  <w:style w:type="character" w:customStyle="1" w:styleId="languageicon">
    <w:name w:val="languageicon"/>
    <w:rsid w:val="000A4601"/>
  </w:style>
  <w:style w:type="paragraph" w:customStyle="1" w:styleId="HINH">
    <w:name w:val="HINH"/>
    <w:basedOn w:val="Normal"/>
    <w:rsid w:val="000A4601"/>
    <w:pPr>
      <w:widowControl w:val="0"/>
      <w:spacing w:before="120" w:after="0" w:line="330" w:lineRule="atLeast"/>
      <w:ind w:firstLine="0"/>
      <w:jc w:val="center"/>
    </w:pPr>
    <w:rPr>
      <w:iCs/>
      <w:spacing w:val="4"/>
      <w:sz w:val="23"/>
      <w:szCs w:val="23"/>
      <w:lang w:val="en-US" w:eastAsia="en-US"/>
    </w:rPr>
  </w:style>
  <w:style w:type="paragraph" w:customStyle="1" w:styleId="111">
    <w:name w:val="1.1.1."/>
    <w:basedOn w:val="Normal"/>
    <w:rsid w:val="000A4601"/>
    <w:pPr>
      <w:widowControl w:val="0"/>
      <w:spacing w:before="120" w:after="0" w:line="330" w:lineRule="atLeast"/>
      <w:ind w:firstLine="567"/>
    </w:pPr>
    <w:rPr>
      <w:bCs/>
      <w:i/>
      <w:iCs/>
      <w:spacing w:val="4"/>
      <w:sz w:val="26"/>
      <w:szCs w:val="26"/>
      <w:lang w:val="en-US" w:eastAsia="en-US"/>
    </w:rPr>
  </w:style>
  <w:style w:type="paragraph" w:customStyle="1" w:styleId="cap3">
    <w:name w:val="cap3"/>
    <w:basedOn w:val="Normal"/>
    <w:rsid w:val="000A4601"/>
    <w:pPr>
      <w:spacing w:before="120" w:after="0" w:line="340" w:lineRule="exact"/>
    </w:pPr>
    <w:rPr>
      <w:b/>
      <w:lang w:val="pt-BR" w:eastAsia="en-US"/>
    </w:rPr>
  </w:style>
  <w:style w:type="paragraph" w:customStyle="1" w:styleId="cap4">
    <w:name w:val="cap4"/>
    <w:basedOn w:val="111"/>
    <w:rsid w:val="000A4601"/>
    <w:pPr>
      <w:spacing w:line="340" w:lineRule="exact"/>
    </w:pPr>
    <w:rPr>
      <w:sz w:val="28"/>
      <w:szCs w:val="28"/>
      <w:lang w:val="pt-BR"/>
    </w:rPr>
  </w:style>
  <w:style w:type="paragraph" w:customStyle="1" w:styleId="CAP2">
    <w:name w:val="CAP2"/>
    <w:basedOn w:val="Normal"/>
    <w:rsid w:val="000A4601"/>
    <w:pPr>
      <w:spacing w:before="240" w:after="0" w:line="240" w:lineRule="auto"/>
      <w:jc w:val="left"/>
    </w:pPr>
    <w:rPr>
      <w:b/>
      <w:szCs w:val="24"/>
      <w:lang w:val="en-US" w:eastAsia="en-US"/>
    </w:rPr>
  </w:style>
  <w:style w:type="paragraph" w:customStyle="1" w:styleId="cap1">
    <w:name w:val="cap1"/>
    <w:basedOn w:val="Normal"/>
    <w:rsid w:val="000A4601"/>
    <w:pPr>
      <w:tabs>
        <w:tab w:val="left" w:pos="720"/>
      </w:tabs>
      <w:spacing w:before="120" w:after="0" w:line="340" w:lineRule="exact"/>
      <w:ind w:firstLine="0"/>
    </w:pPr>
    <w:rPr>
      <w:b/>
      <w:bCs/>
      <w:iCs/>
      <w:lang w:eastAsia="en-US"/>
    </w:rPr>
  </w:style>
  <w:style w:type="paragraph" w:customStyle="1" w:styleId="para">
    <w:name w:val="para"/>
    <w:basedOn w:val="Normal"/>
    <w:rsid w:val="000A4601"/>
    <w:pPr>
      <w:spacing w:before="100" w:beforeAutospacing="1" w:after="100" w:afterAutospacing="1" w:line="240" w:lineRule="auto"/>
      <w:ind w:firstLine="0"/>
      <w:jc w:val="left"/>
    </w:pPr>
    <w:rPr>
      <w:sz w:val="24"/>
      <w:szCs w:val="24"/>
      <w:lang w:val="en-US" w:eastAsia="en-US"/>
    </w:rPr>
  </w:style>
  <w:style w:type="character" w:customStyle="1" w:styleId="apple-converted-space">
    <w:name w:val="apple-converted-space"/>
    <w:rsid w:val="000A4601"/>
  </w:style>
</w:styles>
</file>

<file path=word/webSettings.xml><?xml version="1.0" encoding="utf-8"?>
<w:webSettings xmlns:r="http://schemas.openxmlformats.org/officeDocument/2006/relationships" xmlns:w="http://schemas.openxmlformats.org/wordprocessingml/2006/main">
  <w:divs>
    <w:div w:id="187951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10-2004-nd-cp-cong-tac-van-thu-51987.aspx" TargetMode="External"/><Relationship Id="rId13" Type="http://schemas.openxmlformats.org/officeDocument/2006/relationships/hyperlink" Target="https://thuvienphapluat.vn/van-ban/bo-may-hanh-chinh/nghi-dinh-110-2004-nd-cp-cong-tac-van-thu-51987.aspx" TargetMode="External"/><Relationship Id="rId18" Type="http://schemas.openxmlformats.org/officeDocument/2006/relationships/hyperlink" Target="https://thuvienphapluat.vn/van-ban/linh-vuc-khac/thong-tu-01-2011-tt-bnv-huong-dan-the-thuc-va-ky-thuat-trinh-bay-van-ban-118478.aspx" TargetMode="External"/><Relationship Id="rId26" Type="http://schemas.openxmlformats.org/officeDocument/2006/relationships/hyperlink" Target="https://thuvienphapluat.vn/van-ban/linh-vuc-khac/thong-tu-01-2011-tt-bnv-huong-dan-the-thuc-va-ky-thuat-trinh-bay-van-ban-118478.aspx" TargetMode="External"/><Relationship Id="rId3" Type="http://schemas.openxmlformats.org/officeDocument/2006/relationships/styles" Target="styles.xml"/><Relationship Id="rId21" Type="http://schemas.openxmlformats.org/officeDocument/2006/relationships/hyperlink" Target="https://thuvienphapluat.vn/van-ban/linh-vuc-khac/thong-tu-01-2011-tt-bnv-huong-dan-the-thuc-va-ky-thuat-trinh-bay-van-ban-118478.aspx" TargetMode="External"/><Relationship Id="rId7" Type="http://schemas.openxmlformats.org/officeDocument/2006/relationships/endnotes" Target="endnotes.xml"/><Relationship Id="rId12" Type="http://schemas.openxmlformats.org/officeDocument/2006/relationships/hyperlink" Target="https://thuvienphapluat.vn/van-ban/bo-may-hanh-chinh/nghi-dinh-09-2010-nd-cp-sua-doi-nghi-dinh-110-2004-nd-cp-cong-tac-van-thu-101236.aspx" TargetMode="External"/><Relationship Id="rId17" Type="http://schemas.openxmlformats.org/officeDocument/2006/relationships/hyperlink" Target="https://thuvienphapluat.vn/van-ban/linh-vuc-khac/thong-tu-01-2011-tt-bnv-huong-dan-the-thuc-va-ky-thuat-trinh-bay-van-ban-118478.aspx" TargetMode="External"/><Relationship Id="rId25" Type="http://schemas.openxmlformats.org/officeDocument/2006/relationships/hyperlink" Target="https://thuvienphapluat.vn/van-ban/linh-vuc-khac/thong-tu-01-2011-tt-bnv-huong-dan-the-thuc-va-ky-thuat-trinh-bay-van-ban-118478.aspx" TargetMode="External"/><Relationship Id="rId2" Type="http://schemas.openxmlformats.org/officeDocument/2006/relationships/numbering" Target="numbering.xml"/><Relationship Id="rId16" Type="http://schemas.openxmlformats.org/officeDocument/2006/relationships/hyperlink" Target="https://thuvienphapluat.vn/van-ban/linh-vuc-khac/thong-tu-01-2011-tt-bnv-huong-dan-the-thuc-va-ky-thuat-trinh-bay-van-ban-118478.aspx" TargetMode="External"/><Relationship Id="rId20" Type="http://schemas.openxmlformats.org/officeDocument/2006/relationships/hyperlink" Target="https://thuvienphapluat.vn/van-ban/linh-vuc-khac/thong-tu-01-2011-tt-bnv-huong-dan-the-thuc-va-ky-thuat-trinh-bay-van-ban-118478.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110-2004-nd-cp-cong-tac-van-thu-51987.aspx" TargetMode="External"/><Relationship Id="rId24" Type="http://schemas.openxmlformats.org/officeDocument/2006/relationships/hyperlink" Target="https://thuvienphapluat.vn/van-ban/linh-vuc-khac/thong-tu-01-2011-tt-bnv-huong-dan-the-thuc-va-ky-thuat-trinh-bay-van-ban-118478.aspx" TargetMode="External"/><Relationship Id="rId5" Type="http://schemas.openxmlformats.org/officeDocument/2006/relationships/webSettings" Target="webSettings.xml"/><Relationship Id="rId15" Type="http://schemas.openxmlformats.org/officeDocument/2006/relationships/hyperlink" Target="https://thuvienphapluat.vn/van-ban/linh-vuc-khac/thong-tu-01-2011-tt-bnv-huong-dan-the-thuc-va-ky-thuat-trinh-bay-van-ban-118478.aspx" TargetMode="External"/><Relationship Id="rId23" Type="http://schemas.openxmlformats.org/officeDocument/2006/relationships/hyperlink" Target="https://thuvienphapluat.vn/van-ban/linh-vuc-khac/thong-tu-01-2011-tt-bnv-huong-dan-the-thuc-va-ky-thuat-trinh-bay-van-ban-118478.aspx" TargetMode="External"/><Relationship Id="rId28" Type="http://schemas.openxmlformats.org/officeDocument/2006/relationships/footer" Target="footer1.xml"/><Relationship Id="rId10" Type="http://schemas.openxmlformats.org/officeDocument/2006/relationships/hyperlink" Target="https://thuvienphapluat.vn/van-ban/bo-may-hanh-chinh/nghi-dinh-110-2004-nd-cp-cong-tac-van-thu-51987.aspx" TargetMode="External"/><Relationship Id="rId19" Type="http://schemas.openxmlformats.org/officeDocument/2006/relationships/hyperlink" Target="https://thuvienphapluat.vn/van-ban/linh-vuc-khac/thong-tu-01-2011-tt-bnv-huong-dan-the-thuc-va-ky-thuat-trinh-bay-van-ban-118478.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10-2004-nd-cp-cong-tac-van-thu-51987.aspx" TargetMode="External"/><Relationship Id="rId14" Type="http://schemas.openxmlformats.org/officeDocument/2006/relationships/hyperlink" Target="https://thuvienphapluat.vn/van-ban/bo-may-hanh-chinh/thong-tu-92-2012-tt-bqp-huong-dan-the-thuc-ky-thuat-trinh-bay-van-ban-hanh-chinh-174150.aspx" TargetMode="External"/><Relationship Id="rId22" Type="http://schemas.openxmlformats.org/officeDocument/2006/relationships/hyperlink" Target="https://thuvienphapluat.vn/van-ban/linh-vuc-khac/thong-tu-01-2011-tt-bnv-huong-dan-the-thuc-va-ky-thuat-trinh-bay-van-ban-118478.aspx" TargetMode="External"/><Relationship Id="rId27" Type="http://schemas.openxmlformats.org/officeDocument/2006/relationships/hyperlink" Target="https://thuvienphapluat.vn/van-ban/linh-vuc-khac/thong-tu-01-2011-tt-bnv-huong-dan-the-thuc-va-ky-thuat-trinh-bay-van-ban-118478.aspx"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29568-2787-43D2-9FC3-35CB43B8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6252</TotalTime>
  <Pages>48</Pages>
  <Words>18546</Words>
  <Characters>105713</Characters>
  <Application>Microsoft Office Word</Application>
  <DocSecurity>0</DocSecurity>
  <Lines>880</Lines>
  <Paragraphs>248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finh</dc:creator>
  <cp:lastModifiedBy>PC</cp:lastModifiedBy>
  <cp:revision>14</cp:revision>
  <dcterms:created xsi:type="dcterms:W3CDTF">2018-11-03T07:30:00Z</dcterms:created>
  <dcterms:modified xsi:type="dcterms:W3CDTF">2018-12-10T08:01:00Z</dcterms:modified>
</cp:coreProperties>
</file>